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717F3" w14:textId="16D1CEC1" w:rsidR="009E6521" w:rsidRDefault="009E6521" w:rsidP="002547B9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AA3A53" w14:textId="733D6B42" w:rsidR="002547B9" w:rsidRPr="00667D49" w:rsidRDefault="002547B9" w:rsidP="002547B9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7D49">
        <w:rPr>
          <w:rFonts w:ascii="Times New Roman" w:hAnsi="Times New Roman" w:cs="Times New Roman"/>
          <w:sz w:val="24"/>
          <w:szCs w:val="24"/>
        </w:rPr>
        <w:t>Приложение №</w:t>
      </w:r>
      <w:r w:rsidR="003E674C">
        <w:rPr>
          <w:rFonts w:ascii="Times New Roman" w:hAnsi="Times New Roman" w:cs="Times New Roman"/>
          <w:sz w:val="24"/>
          <w:szCs w:val="24"/>
        </w:rPr>
        <w:t>1</w:t>
      </w:r>
    </w:p>
    <w:p w14:paraId="378C7432" w14:textId="53F408BC" w:rsidR="002547B9" w:rsidRPr="00667D49" w:rsidRDefault="002547B9" w:rsidP="002547B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67D49">
        <w:rPr>
          <w:rFonts w:ascii="Times New Roman" w:hAnsi="Times New Roman" w:cs="Times New Roman"/>
          <w:sz w:val="24"/>
          <w:szCs w:val="24"/>
        </w:rPr>
        <w:t>К Договору №</w:t>
      </w:r>
      <w:r w:rsidRPr="00667D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alias w:val="Номер договора"/>
          <w:tag w:val="Номер договора"/>
          <w:id w:val="-997494994"/>
          <w:placeholder>
            <w:docPart w:val="BE98B9F3D3F04BC59A900F6096DE2FA5"/>
          </w:placeholder>
        </w:sdtPr>
        <w:sdtEndPr/>
        <w:sdtContent>
          <w:r>
            <w:rPr>
              <w:rFonts w:ascii="Times New Roman" w:hAnsi="Times New Roman" w:cs="Times New Roman"/>
              <w:b/>
              <w:sz w:val="24"/>
              <w:szCs w:val="24"/>
            </w:rPr>
            <w:t>__________</w:t>
          </w:r>
        </w:sdtContent>
      </w:sdt>
      <w:r w:rsidRPr="00667D49">
        <w:rPr>
          <w:rFonts w:ascii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bCs/>
          <w:sz w:val="24"/>
          <w:szCs w:val="24"/>
        </w:rPr>
        <w:t>___</w:t>
      </w:r>
      <w:r w:rsidRPr="00667D4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E674C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Pr="00667D49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3E674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67D49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14:paraId="2252672D" w14:textId="77777777" w:rsidR="002547B9" w:rsidRPr="00667D49" w:rsidRDefault="002547B9" w:rsidP="002547B9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68" w:type="dxa"/>
        <w:tblInd w:w="31" w:type="dxa"/>
        <w:tblLayout w:type="fixed"/>
        <w:tblLook w:val="0400" w:firstRow="0" w:lastRow="0" w:firstColumn="0" w:lastColumn="0" w:noHBand="0" w:noVBand="1"/>
      </w:tblPr>
      <w:tblGrid>
        <w:gridCol w:w="9368"/>
      </w:tblGrid>
      <w:tr w:rsidR="002547B9" w:rsidRPr="00667D49" w14:paraId="4C9A686E" w14:textId="77777777" w:rsidTr="00FB1DF6">
        <w:trPr>
          <w:trHeight w:val="3309"/>
        </w:trPr>
        <w:tc>
          <w:tcPr>
            <w:tcW w:w="936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CE7FD" w14:textId="77777777" w:rsidR="002547B9" w:rsidRPr="00667D49" w:rsidRDefault="002547B9" w:rsidP="00FB1DF6">
            <w:pPr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CA90D" w14:textId="77777777" w:rsidR="002547B9" w:rsidRPr="00667D49" w:rsidRDefault="002547B9" w:rsidP="00FB1DF6">
            <w:pPr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E5741" w14:textId="77777777" w:rsidR="002547B9" w:rsidRPr="00667D49" w:rsidRDefault="002547B9" w:rsidP="00FB1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61215" w14:textId="77777777" w:rsidR="002547B9" w:rsidRPr="00667D49" w:rsidRDefault="002547B9" w:rsidP="00FB1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D49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ТЕХНОЛОГИЧЕСКОЕ ЗАДАНИЕ</w:t>
            </w:r>
          </w:p>
          <w:p w14:paraId="217095AF" w14:textId="77777777" w:rsidR="002547B9" w:rsidRPr="00667D49" w:rsidRDefault="002547B9" w:rsidP="00FB1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49">
              <w:rPr>
                <w:rFonts w:ascii="Times New Roman" w:hAnsi="Times New Roman" w:cs="Times New Roman"/>
                <w:sz w:val="24"/>
                <w:szCs w:val="24"/>
              </w:rPr>
              <w:t>на разработку проектной документации</w:t>
            </w:r>
          </w:p>
          <w:p w14:paraId="0483749C" w14:textId="77777777" w:rsidR="003D4B3D" w:rsidRDefault="002547B9" w:rsidP="00FB1D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49">
              <w:rPr>
                <w:rFonts w:ascii="Times New Roman" w:hAnsi="Times New Roman" w:cs="Times New Roman"/>
                <w:sz w:val="24"/>
                <w:szCs w:val="24"/>
              </w:rPr>
              <w:t xml:space="preserve">раздела </w:t>
            </w:r>
            <w:r w:rsidR="003D4B3D" w:rsidRPr="008D0020">
              <w:rPr>
                <w:rFonts w:ascii="Times New Roman" w:hAnsi="Times New Roman"/>
                <w:sz w:val="24"/>
                <w:szCs w:val="24"/>
              </w:rPr>
              <w:t>«Технологические решения по многофункциональному пространству (актовому залу) включая расчёт акустики»</w:t>
            </w:r>
          </w:p>
          <w:p w14:paraId="4C0B8045" w14:textId="23A82440" w:rsidR="002547B9" w:rsidRPr="00667D49" w:rsidRDefault="002547B9" w:rsidP="00FB1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49">
              <w:rPr>
                <w:rFonts w:ascii="Times New Roman" w:hAnsi="Times New Roman" w:cs="Times New Roman"/>
                <w:sz w:val="24"/>
                <w:szCs w:val="24"/>
              </w:rPr>
              <w:t>по объекту:</w:t>
            </w:r>
          </w:p>
          <w:p w14:paraId="782BF2FF" w14:textId="2EF8D245" w:rsidR="002547B9" w:rsidRPr="00667D49" w:rsidRDefault="003E674C" w:rsidP="00FB1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74C">
              <w:rPr>
                <w:rFonts w:ascii="Times New Roman" w:hAnsi="Times New Roman" w:cs="Times New Roman"/>
                <w:sz w:val="24"/>
                <w:szCs w:val="24"/>
              </w:rPr>
              <w:t xml:space="preserve"> «Школьное здание на 1000 мест на месте сноса здания по адресу: пр-д Елоховский, д.1, стр. 5, стр. 6, р-н Басманный» </w:t>
            </w:r>
          </w:p>
          <w:p w14:paraId="49160DE2" w14:textId="77777777" w:rsidR="002547B9" w:rsidRPr="00667D49" w:rsidRDefault="002547B9" w:rsidP="00FB1DF6">
            <w:pPr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F6AA5" w14:textId="77777777" w:rsidR="002547B9" w:rsidRPr="00667D49" w:rsidRDefault="002547B9" w:rsidP="00FB1DF6">
            <w:pPr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4B2A16" w14:textId="77777777" w:rsidR="002547B9" w:rsidRPr="00667D49" w:rsidRDefault="002547B9" w:rsidP="00FB1DF6">
            <w:pPr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7B9" w:rsidRPr="00667D49" w14:paraId="33FE34DE" w14:textId="77777777" w:rsidTr="00FB1DF6">
        <w:trPr>
          <w:trHeight w:val="1169"/>
        </w:trPr>
        <w:tc>
          <w:tcPr>
            <w:tcW w:w="936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52704" w14:textId="77777777" w:rsidR="002547B9" w:rsidRPr="00667D49" w:rsidRDefault="002547B9" w:rsidP="00FB1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6A33E" w14:textId="77777777" w:rsidR="002547B9" w:rsidRPr="00667D49" w:rsidRDefault="002547B9" w:rsidP="00FB1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0818B" w14:textId="77777777" w:rsidR="002547B9" w:rsidRPr="00667D49" w:rsidRDefault="002547B9" w:rsidP="00FB1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69873" w14:textId="77777777" w:rsidR="002547B9" w:rsidRPr="00667D49" w:rsidRDefault="002547B9" w:rsidP="00FB1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33D49" w14:textId="77777777" w:rsidR="002547B9" w:rsidRPr="00667D49" w:rsidRDefault="002547B9" w:rsidP="00FB1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2D444" w14:textId="77777777" w:rsidR="002547B9" w:rsidRPr="00667D49" w:rsidRDefault="002547B9" w:rsidP="00FB1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5F7C5" w14:textId="77777777" w:rsidR="002547B9" w:rsidRPr="00667D49" w:rsidRDefault="002547B9" w:rsidP="00FB1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EE37C" w14:textId="77777777" w:rsidR="002547B9" w:rsidRPr="00667D49" w:rsidRDefault="002547B9" w:rsidP="00FB1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9D83F" w14:textId="77777777" w:rsidR="002547B9" w:rsidRPr="00667D49" w:rsidRDefault="002547B9" w:rsidP="00FB1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9DEAC" w14:textId="77777777" w:rsidR="002547B9" w:rsidRPr="00667D49" w:rsidRDefault="002547B9" w:rsidP="00FB1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00C21" w14:textId="41DEE26B" w:rsidR="002547B9" w:rsidRPr="00667D49" w:rsidRDefault="002547B9" w:rsidP="00FB1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Start w:id="0" w:name="_Hlk212659432" w:displacedByCustomXml="next"/>
    <w:sdt>
      <w:sdtP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id w:val="76793257"/>
        <w:docPartObj>
          <w:docPartGallery w:val="Table of Contents"/>
          <w:docPartUnique/>
        </w:docPartObj>
      </w:sdtPr>
      <w:sdtEndPr>
        <w:rPr>
          <w:rFonts w:eastAsiaTheme="minorHAnsi"/>
          <w:b/>
          <w:bCs/>
          <w:color w:val="auto"/>
        </w:rPr>
      </w:sdtEndPr>
      <w:sdtContent>
        <w:p w14:paraId="3A3EEB2F" w14:textId="77777777" w:rsidR="002547B9" w:rsidRPr="00667D49" w:rsidRDefault="002547B9" w:rsidP="002547B9">
          <w:pPr>
            <w:pStyle w:val="aff6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</w:pPr>
          <w:r w:rsidRPr="00667D49"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  <w:t>Оглавление</w:t>
          </w:r>
        </w:p>
        <w:p w14:paraId="1AD14F4E" w14:textId="77777777" w:rsidR="002547B9" w:rsidRPr="00667D49" w:rsidRDefault="002547B9" w:rsidP="002547B9">
          <w:pPr>
            <w:rPr>
              <w:rFonts w:ascii="Times New Roman" w:hAnsi="Times New Roman" w:cs="Times New Roman"/>
              <w:sz w:val="24"/>
              <w:szCs w:val="24"/>
            </w:rPr>
          </w:pPr>
        </w:p>
        <w:p w14:paraId="6ADC2605" w14:textId="77777777" w:rsidR="002547B9" w:rsidRPr="00667D49" w:rsidRDefault="002547B9" w:rsidP="002547B9">
          <w:pPr>
            <w:rPr>
              <w:rFonts w:ascii="Times New Roman" w:hAnsi="Times New Roman" w:cs="Times New Roman"/>
              <w:sz w:val="24"/>
              <w:szCs w:val="24"/>
            </w:rPr>
          </w:pPr>
        </w:p>
        <w:p w14:paraId="14BE9BBB" w14:textId="1143499A" w:rsidR="004D0074" w:rsidRDefault="002547B9">
          <w:pPr>
            <w:pStyle w:val="14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r w:rsidRPr="00667D49">
            <w:rPr>
              <w:rFonts w:cs="Times New Roman"/>
            </w:rPr>
            <w:fldChar w:fldCharType="begin"/>
          </w:r>
          <w:r w:rsidRPr="00667D49">
            <w:rPr>
              <w:rFonts w:cs="Times New Roman"/>
            </w:rPr>
            <w:instrText xml:space="preserve"> TOC \o "1-3" \h \z \u </w:instrText>
          </w:r>
          <w:r w:rsidRPr="00667D49">
            <w:rPr>
              <w:rFonts w:cs="Times New Roman"/>
            </w:rPr>
            <w:fldChar w:fldCharType="separate"/>
          </w:r>
          <w:hyperlink w:anchor="_Toc214448077" w:history="1">
            <w:r w:rsidR="004D0074" w:rsidRPr="00826321">
              <w:rPr>
                <w:rStyle w:val="a5"/>
                <w:rFonts w:cs="Times New Roman"/>
                <w:noProof/>
              </w:rPr>
              <w:t>I.</w:t>
            </w:r>
            <w:r w:rsidR="004D0074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3D4B3D">
              <w:rPr>
                <w:rStyle w:val="a5"/>
                <w:rFonts w:cs="Times New Roman"/>
                <w:noProof/>
              </w:rPr>
              <w:t>МНОГОФУНКЦИОНАЛЬНЫЙ</w:t>
            </w:r>
            <w:r w:rsidR="004D0074" w:rsidRPr="00826321">
              <w:rPr>
                <w:rStyle w:val="a5"/>
                <w:rFonts w:cs="Times New Roman"/>
                <w:noProof/>
              </w:rPr>
              <w:t xml:space="preserve"> ЗАЛ</w:t>
            </w:r>
            <w:r w:rsidR="004D0074">
              <w:rPr>
                <w:noProof/>
                <w:webHidden/>
              </w:rPr>
              <w:tab/>
            </w:r>
            <w:r w:rsidR="004D0074">
              <w:rPr>
                <w:noProof/>
                <w:webHidden/>
              </w:rPr>
              <w:fldChar w:fldCharType="begin"/>
            </w:r>
            <w:r w:rsidR="004D0074">
              <w:rPr>
                <w:noProof/>
                <w:webHidden/>
              </w:rPr>
              <w:instrText xml:space="preserve"> PAGEREF _Toc214448077 \h </w:instrText>
            </w:r>
            <w:r w:rsidR="004D0074">
              <w:rPr>
                <w:noProof/>
                <w:webHidden/>
              </w:rPr>
            </w:r>
            <w:r w:rsidR="004D0074">
              <w:rPr>
                <w:noProof/>
                <w:webHidden/>
              </w:rPr>
              <w:fldChar w:fldCharType="separate"/>
            </w:r>
            <w:r w:rsidR="000C3657">
              <w:rPr>
                <w:noProof/>
                <w:webHidden/>
              </w:rPr>
              <w:t>3</w:t>
            </w:r>
            <w:r w:rsidR="004D0074">
              <w:rPr>
                <w:noProof/>
                <w:webHidden/>
              </w:rPr>
              <w:fldChar w:fldCharType="end"/>
            </w:r>
          </w:hyperlink>
        </w:p>
        <w:p w14:paraId="0EDC9EC5" w14:textId="6F6900EA" w:rsidR="002547B9" w:rsidRPr="00667D49" w:rsidRDefault="002547B9" w:rsidP="002547B9">
          <w:pPr>
            <w:rPr>
              <w:rFonts w:ascii="Times New Roman" w:hAnsi="Times New Roman" w:cs="Times New Roman"/>
              <w:sz w:val="24"/>
              <w:szCs w:val="24"/>
            </w:rPr>
          </w:pPr>
          <w:r w:rsidRPr="00667D49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40C3965A" w14:textId="77777777" w:rsidR="002547B9" w:rsidRPr="00667D49" w:rsidRDefault="002547B9" w:rsidP="002547B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sz w:val="24"/>
          <w:szCs w:val="24"/>
        </w:rPr>
      </w:pPr>
    </w:p>
    <w:p w14:paraId="2A6BC9AC" w14:textId="7EF2EFD8" w:rsidR="002547B9" w:rsidRDefault="002547B9" w:rsidP="002547B9">
      <w:pPr>
        <w:rPr>
          <w:rFonts w:ascii="Times New Roman" w:hAnsi="Times New Roman" w:cs="Times New Roman"/>
          <w:b/>
          <w:sz w:val="24"/>
          <w:szCs w:val="24"/>
        </w:rPr>
      </w:pPr>
      <w:r w:rsidRPr="00667D49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8E82A8D" w14:textId="4CDC2635" w:rsidR="008435DE" w:rsidRDefault="00C52D0D" w:rsidP="00C52D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D0D">
        <w:rPr>
          <w:rFonts w:ascii="Times New Roman" w:hAnsi="Times New Roman" w:cs="Times New Roman"/>
          <w:b/>
          <w:sz w:val="28"/>
          <w:szCs w:val="28"/>
        </w:rPr>
        <w:lastRenderedPageBreak/>
        <w:t>Технико-экономические показатели объекта</w:t>
      </w:r>
    </w:p>
    <w:p w14:paraId="3B163E4C" w14:textId="26352362" w:rsidR="00C52D0D" w:rsidRPr="008D0020" w:rsidRDefault="00C52D0D" w:rsidP="00C52D0D">
      <w:pPr>
        <w:spacing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8D0020">
        <w:rPr>
          <w:rFonts w:ascii="Times New Roman" w:hAnsi="Times New Roman" w:cs="Times New Roman"/>
          <w:sz w:val="24"/>
          <w:szCs w:val="24"/>
        </w:rPr>
        <w:t xml:space="preserve">Предусмотреть проектирование </w:t>
      </w:r>
      <w:r w:rsidRPr="008D0020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Школьного здания на 1000 мест. </w:t>
      </w:r>
    </w:p>
    <w:p w14:paraId="5F60AE8B" w14:textId="77777777" w:rsidR="00C52D0D" w:rsidRPr="008D0020" w:rsidRDefault="00C52D0D" w:rsidP="00C52D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020">
        <w:rPr>
          <w:rFonts w:ascii="Times New Roman" w:hAnsi="Times New Roman" w:cs="Times New Roman"/>
          <w:sz w:val="24"/>
          <w:szCs w:val="24"/>
        </w:rPr>
        <w:t>Основные технико-экономические показатели уточняются при проектировании и не должны превышать предельно допустимые показатели, указанные в ГПЗУ.</w:t>
      </w:r>
    </w:p>
    <w:p w14:paraId="1B14E889" w14:textId="77777777" w:rsidR="00C52D0D" w:rsidRPr="008D0020" w:rsidRDefault="00C52D0D" w:rsidP="00C52D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020">
        <w:rPr>
          <w:rFonts w:ascii="Times New Roman" w:hAnsi="Times New Roman" w:cs="Times New Roman"/>
          <w:sz w:val="24"/>
          <w:szCs w:val="24"/>
        </w:rPr>
        <w:t>Площадь земельного участка – 0,837 га. (уточняется в процессе проектирования).</w:t>
      </w:r>
    </w:p>
    <w:p w14:paraId="0C2981AD" w14:textId="77777777" w:rsidR="00C52D0D" w:rsidRPr="008D0020" w:rsidRDefault="00C52D0D" w:rsidP="00C52D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020">
        <w:rPr>
          <w:rFonts w:ascii="Times New Roman" w:hAnsi="Times New Roman" w:cs="Times New Roman"/>
          <w:sz w:val="24"/>
          <w:szCs w:val="24"/>
        </w:rPr>
        <w:t>Общая площадь сносимых зданий – 5045,2 кв.м. (уточняется на этапе проектирования).</w:t>
      </w:r>
    </w:p>
    <w:p w14:paraId="34B29187" w14:textId="2F607C47" w:rsidR="00C52D0D" w:rsidRPr="00C52D0D" w:rsidRDefault="00C52D0D" w:rsidP="00C52D0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0020">
        <w:rPr>
          <w:rFonts w:ascii="Times New Roman" w:hAnsi="Times New Roman" w:cs="Times New Roman"/>
          <w:sz w:val="24"/>
          <w:szCs w:val="24"/>
        </w:rPr>
        <w:t>Общая площадь нового здания – 15 000 кв. м. (уточняется на этапе проектирования и применяется в соответствии с ТхЗ).</w:t>
      </w:r>
    </w:p>
    <w:p w14:paraId="523EC36E" w14:textId="77777777" w:rsidR="00C52D0D" w:rsidRPr="00667D49" w:rsidRDefault="00C52D0D" w:rsidP="002547B9">
      <w:pPr>
        <w:rPr>
          <w:rFonts w:ascii="Times New Roman" w:hAnsi="Times New Roman" w:cs="Times New Roman"/>
          <w:b/>
          <w:sz w:val="24"/>
          <w:szCs w:val="24"/>
        </w:rPr>
      </w:pPr>
    </w:p>
    <w:p w14:paraId="24EAA1A4" w14:textId="2F82B3D9" w:rsidR="002547B9" w:rsidRPr="00667D49" w:rsidRDefault="003D4B3D" w:rsidP="002547B9">
      <w:pPr>
        <w:pStyle w:val="1"/>
        <w:numPr>
          <w:ilvl w:val="0"/>
          <w:numId w:val="26"/>
        </w:numPr>
        <w:spacing w:before="0" w:after="0" w:line="360" w:lineRule="auto"/>
        <w:ind w:left="1800"/>
        <w:jc w:val="center"/>
        <w:rPr>
          <w:rFonts w:cs="Times New Roman"/>
          <w:sz w:val="24"/>
          <w:szCs w:val="24"/>
        </w:rPr>
      </w:pPr>
      <w:bookmarkStart w:id="1" w:name="_heading=h.5hsn5aayyqu7" w:colFirst="0" w:colLast="0"/>
      <w:bookmarkStart w:id="2" w:name="_Toc214448077"/>
      <w:bookmarkEnd w:id="1"/>
      <w:r>
        <w:rPr>
          <w:rFonts w:cs="Times New Roman"/>
          <w:sz w:val="24"/>
          <w:szCs w:val="24"/>
        </w:rPr>
        <w:t>МНОГОФУНКЦИОНАЛЬНЫЙ</w:t>
      </w:r>
      <w:r w:rsidR="002547B9" w:rsidRPr="00667D49">
        <w:rPr>
          <w:rFonts w:cs="Times New Roman"/>
          <w:sz w:val="24"/>
          <w:szCs w:val="24"/>
        </w:rPr>
        <w:t xml:space="preserve"> ЗАЛ</w:t>
      </w:r>
      <w:bookmarkEnd w:id="2"/>
    </w:p>
    <w:p w14:paraId="5847C88C" w14:textId="77777777" w:rsidR="002547B9" w:rsidRPr="00667D49" w:rsidRDefault="002547B9" w:rsidP="002547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854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E596FF" w14:textId="0B24FE7C" w:rsidR="002547B9" w:rsidRPr="004D0074" w:rsidRDefault="004D0074" w:rsidP="004D0074">
      <w:pPr>
        <w:pStyle w:val="af4"/>
        <w:numPr>
          <w:ilvl w:val="0"/>
          <w:numId w:val="24"/>
        </w:numPr>
        <w:rPr>
          <w:rFonts w:ascii="Times New Roman" w:hAnsi="Times New Roman" w:cs="Times New Roman"/>
          <w:b/>
          <w:sz w:val="24"/>
          <w:szCs w:val="24"/>
        </w:rPr>
      </w:pPr>
      <w:r w:rsidRPr="004D0074">
        <w:rPr>
          <w:rFonts w:ascii="Times New Roman" w:hAnsi="Times New Roman" w:cs="Times New Roman"/>
          <w:b/>
          <w:sz w:val="24"/>
          <w:szCs w:val="24"/>
        </w:rPr>
        <w:t xml:space="preserve">Система мультимедийного оснащения </w:t>
      </w:r>
      <w:r w:rsidR="003D4B3D">
        <w:rPr>
          <w:rFonts w:ascii="Times New Roman" w:hAnsi="Times New Roman" w:cs="Times New Roman"/>
          <w:b/>
          <w:sz w:val="24"/>
          <w:szCs w:val="24"/>
        </w:rPr>
        <w:t>многофункционального</w:t>
      </w:r>
      <w:r w:rsidRPr="004D0074">
        <w:rPr>
          <w:rFonts w:ascii="Times New Roman" w:hAnsi="Times New Roman" w:cs="Times New Roman"/>
          <w:b/>
          <w:sz w:val="24"/>
          <w:szCs w:val="24"/>
        </w:rPr>
        <w:t xml:space="preserve"> зала</w:t>
      </w:r>
      <w:r w:rsidR="002547B9" w:rsidRPr="004D0074">
        <w:rPr>
          <w:rFonts w:ascii="Times New Roman" w:hAnsi="Times New Roman" w:cs="Times New Roman"/>
          <w:b/>
          <w:sz w:val="24"/>
          <w:szCs w:val="24"/>
        </w:rPr>
        <w:t>:</w:t>
      </w:r>
    </w:p>
    <w:p w14:paraId="06DEA34F" w14:textId="77777777" w:rsidR="002547B9" w:rsidRPr="00667D49" w:rsidRDefault="002547B9" w:rsidP="002547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854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267218" w14:textId="0064E3CA" w:rsidR="002547B9" w:rsidRPr="00667D49" w:rsidRDefault="004D0074" w:rsidP="002547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tabs>
          <w:tab w:val="left" w:pos="8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0074">
        <w:rPr>
          <w:rFonts w:ascii="Times New Roman" w:hAnsi="Times New Roman" w:cs="Times New Roman"/>
          <w:sz w:val="24"/>
          <w:szCs w:val="24"/>
        </w:rPr>
        <w:t xml:space="preserve">Система мультимедийного оснащения </w:t>
      </w:r>
      <w:r w:rsidR="003D4B3D">
        <w:rPr>
          <w:rFonts w:ascii="Times New Roman" w:hAnsi="Times New Roman" w:cs="Times New Roman"/>
          <w:sz w:val="24"/>
          <w:szCs w:val="24"/>
        </w:rPr>
        <w:t>многофункционального</w:t>
      </w:r>
      <w:r w:rsidRPr="004D0074">
        <w:rPr>
          <w:rFonts w:ascii="Times New Roman" w:hAnsi="Times New Roman" w:cs="Times New Roman"/>
          <w:sz w:val="24"/>
          <w:szCs w:val="24"/>
        </w:rPr>
        <w:t xml:space="preserve"> зала предназначена для проведения различных мероприятий: конференции, лекции, презентации, кино-показы, творческие встречи</w:t>
      </w:r>
      <w:r w:rsidR="003D4B3D">
        <w:rPr>
          <w:rFonts w:ascii="Times New Roman" w:hAnsi="Times New Roman" w:cs="Times New Roman"/>
          <w:sz w:val="24"/>
          <w:szCs w:val="24"/>
        </w:rPr>
        <w:t>, концерты, творческие вечера и тд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CF8F32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/>
          <w:sz w:val="24"/>
          <w:szCs w:val="24"/>
        </w:rPr>
        <w:tab/>
      </w:r>
      <w:r w:rsidRPr="004D0074">
        <w:rPr>
          <w:rFonts w:ascii="Times New Roman" w:hAnsi="Times New Roman" w:cs="Times New Roman"/>
          <w:bCs/>
          <w:sz w:val="24"/>
          <w:szCs w:val="24"/>
        </w:rPr>
        <w:t>Для осуществления возможности проведения указанных мероприятий необходимо предусмотреть в составе документации следующие мультимедийные системы:</w:t>
      </w:r>
    </w:p>
    <w:p w14:paraId="23B55439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></w:t>
      </w:r>
      <w:r w:rsidRPr="004D0074">
        <w:rPr>
          <w:rFonts w:ascii="Times New Roman" w:hAnsi="Times New Roman" w:cs="Times New Roman"/>
          <w:bCs/>
          <w:sz w:val="24"/>
          <w:szCs w:val="24"/>
        </w:rPr>
        <w:tab/>
        <w:t>Система звукоусиления;</w:t>
      </w:r>
    </w:p>
    <w:p w14:paraId="7E6CC720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></w:t>
      </w:r>
      <w:r w:rsidRPr="004D0074">
        <w:rPr>
          <w:rFonts w:ascii="Times New Roman" w:hAnsi="Times New Roman" w:cs="Times New Roman"/>
          <w:bCs/>
          <w:sz w:val="24"/>
          <w:szCs w:val="24"/>
        </w:rPr>
        <w:tab/>
        <w:t>Система видео отображения;</w:t>
      </w:r>
    </w:p>
    <w:p w14:paraId="2E200E36" w14:textId="120E8B5D" w:rsid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></w:t>
      </w:r>
      <w:r w:rsidRPr="004D0074">
        <w:rPr>
          <w:rFonts w:ascii="Times New Roman" w:hAnsi="Times New Roman" w:cs="Times New Roman"/>
          <w:bCs/>
          <w:sz w:val="24"/>
          <w:szCs w:val="24"/>
        </w:rPr>
        <w:tab/>
        <w:t>Система постановочного освещения;</w:t>
      </w:r>
    </w:p>
    <w:p w14:paraId="53051DEA" w14:textId="5949333E" w:rsidR="000C3657" w:rsidRPr="004D0074" w:rsidRDefault="000C3657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></w:t>
      </w:r>
      <w:r w:rsidRPr="004D0074">
        <w:rPr>
          <w:rFonts w:ascii="Times New Roman" w:hAnsi="Times New Roman" w:cs="Times New Roman"/>
          <w:bCs/>
          <w:sz w:val="24"/>
          <w:szCs w:val="24"/>
        </w:rPr>
        <w:tab/>
      </w:r>
      <w:r w:rsidRPr="000C3657">
        <w:rPr>
          <w:rFonts w:ascii="Times New Roman" w:hAnsi="Times New Roman" w:cs="Times New Roman"/>
          <w:bCs/>
          <w:sz w:val="24"/>
          <w:szCs w:val="24"/>
        </w:rPr>
        <w:t>Технологическое телевидение и ВКС</w:t>
      </w:r>
    </w:p>
    <w:p w14:paraId="723C7F7A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06B6BE6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</w:r>
      <w:r w:rsidRPr="004D0074">
        <w:rPr>
          <w:rFonts w:ascii="Times New Roman" w:hAnsi="Times New Roman" w:cs="Times New Roman"/>
          <w:b/>
          <w:sz w:val="24"/>
          <w:szCs w:val="24"/>
        </w:rPr>
        <w:t>1.</w:t>
      </w:r>
      <w:r w:rsidRPr="004D0074">
        <w:rPr>
          <w:rFonts w:ascii="Times New Roman" w:hAnsi="Times New Roman" w:cs="Times New Roman"/>
          <w:b/>
          <w:sz w:val="24"/>
          <w:szCs w:val="24"/>
        </w:rPr>
        <w:tab/>
        <w:t>Система звукоусиления.</w:t>
      </w:r>
    </w:p>
    <w:p w14:paraId="1417466D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 xml:space="preserve">Система звукоусиления предназначена для реализации возможности проведения мероприятий с использованием аудио фонограмм и усиления речевого спектра. </w:t>
      </w:r>
    </w:p>
    <w:p w14:paraId="5BF57E57" w14:textId="1CDCF76D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 xml:space="preserve">В целях обеспечения комфортных акустических условий в </w:t>
      </w:r>
      <w:r w:rsidR="003D4B3D">
        <w:rPr>
          <w:rFonts w:ascii="Times New Roman" w:hAnsi="Times New Roman" w:cs="Times New Roman"/>
          <w:bCs/>
          <w:sz w:val="24"/>
          <w:szCs w:val="24"/>
        </w:rPr>
        <w:t>многофункциональном</w:t>
      </w:r>
      <w:r w:rsidRPr="004D0074">
        <w:rPr>
          <w:rFonts w:ascii="Times New Roman" w:hAnsi="Times New Roman" w:cs="Times New Roman"/>
          <w:bCs/>
          <w:sz w:val="24"/>
          <w:szCs w:val="24"/>
        </w:rPr>
        <w:t xml:space="preserve"> зале разработать Архитектурно-акустический отчет и электроакустический расчет.</w:t>
      </w:r>
    </w:p>
    <w:p w14:paraId="73FCB907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>В составе системы звукоусиления необходимо предусмотреть следующие подсистемы:</w:t>
      </w:r>
    </w:p>
    <w:p w14:paraId="41533130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>- Акустические системы и усилители;</w:t>
      </w:r>
    </w:p>
    <w:p w14:paraId="2F92CACA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 xml:space="preserve">Проектом предусмотреть комплект акустических систем, обеспечивающих равномерное акустическое покрытие всех мест размещения слушателей в зале. </w:t>
      </w:r>
    </w:p>
    <w:p w14:paraId="2D7A84BF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>В составе комплекта предусмотреть:</w:t>
      </w:r>
    </w:p>
    <w:p w14:paraId="5043534D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lastRenderedPageBreak/>
        <w:tab/>
        <w:t xml:space="preserve">       - акустические системы фронтальной акустики и сабвуферов;</w:t>
      </w:r>
    </w:p>
    <w:p w14:paraId="41DF887D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 xml:space="preserve">       - акустические системы окружающего звука;</w:t>
      </w:r>
    </w:p>
    <w:p w14:paraId="3784033F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 xml:space="preserve">       - акустические системы для озвучивания первых рядов партера;</w:t>
      </w:r>
    </w:p>
    <w:p w14:paraId="5E7D4793" w14:textId="788C3D3F" w:rsidR="004D0074" w:rsidRPr="004D0074" w:rsidRDefault="003D4B3D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  <w:r w:rsidR="004D0074" w:rsidRPr="004D0074">
        <w:rPr>
          <w:rFonts w:ascii="Times New Roman" w:hAnsi="Times New Roman" w:cs="Times New Roman"/>
          <w:bCs/>
          <w:sz w:val="24"/>
          <w:szCs w:val="24"/>
        </w:rPr>
        <w:t xml:space="preserve">- мониторы сцены, </w:t>
      </w:r>
    </w:p>
    <w:p w14:paraId="072FBB61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>- Микрофонная подсистема;</w:t>
      </w:r>
    </w:p>
    <w:p w14:paraId="4D343E12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 xml:space="preserve">Необходимо предусмотреть в составе не менее 8 каналов радиосистем, оснащенных ручными микрофонами и передатчиками с головными микрофонами. </w:t>
      </w:r>
    </w:p>
    <w:p w14:paraId="683E1D77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>- Подсистема коммутации и обработки аудиосигналов</w:t>
      </w:r>
    </w:p>
    <w:p w14:paraId="31FD51C5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>Основным устройством для маршрутизации и редактирования аудио сигнала, должна быть цифровая рабочая станция – микшерная консоль. Цифровая консоль должна использовать встроенные приборы динамической и частотной обработки.</w:t>
      </w:r>
    </w:p>
    <w:p w14:paraId="5E36CFDA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>Систему сбора-раздачи сигналов необходимо оснастить коммуникациями разных типов, сделав её максимально надёжной и удобной (DANTE, AES/EBU).</w:t>
      </w:r>
    </w:p>
    <w:p w14:paraId="77D0BD80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02D981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</w:r>
      <w:r w:rsidRPr="004D0074">
        <w:rPr>
          <w:rFonts w:ascii="Times New Roman" w:hAnsi="Times New Roman" w:cs="Times New Roman"/>
          <w:b/>
          <w:sz w:val="24"/>
          <w:szCs w:val="24"/>
        </w:rPr>
        <w:t>2. Система видео отображения.</w:t>
      </w:r>
    </w:p>
    <w:p w14:paraId="6E5EE308" w14:textId="3DC28C98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 xml:space="preserve">Система видео отображения предназначена для предоставления визуальной информации с использованием высокохудожественных эффектов в </w:t>
      </w:r>
      <w:r w:rsidR="003D4B3D">
        <w:rPr>
          <w:rFonts w:ascii="Times New Roman" w:hAnsi="Times New Roman" w:cs="Times New Roman"/>
          <w:bCs/>
          <w:sz w:val="24"/>
          <w:szCs w:val="24"/>
        </w:rPr>
        <w:t>многофункциональном</w:t>
      </w:r>
      <w:r w:rsidRPr="004D0074">
        <w:rPr>
          <w:rFonts w:ascii="Times New Roman" w:hAnsi="Times New Roman" w:cs="Times New Roman"/>
          <w:bCs/>
          <w:sz w:val="24"/>
          <w:szCs w:val="24"/>
        </w:rPr>
        <w:t xml:space="preserve"> зале. </w:t>
      </w:r>
    </w:p>
    <w:p w14:paraId="49389A73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 xml:space="preserve">В состав системы видео отображения должны входить: </w:t>
      </w:r>
    </w:p>
    <w:p w14:paraId="1B8A0106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>-</w:t>
      </w:r>
      <w:r w:rsidRPr="004D0074">
        <w:rPr>
          <w:rFonts w:ascii="Times New Roman" w:hAnsi="Times New Roman" w:cs="Times New Roman"/>
          <w:bCs/>
          <w:sz w:val="24"/>
          <w:szCs w:val="24"/>
        </w:rPr>
        <w:tab/>
        <w:t>Устройства видео отображения;</w:t>
      </w:r>
    </w:p>
    <w:p w14:paraId="18561574" w14:textId="6B9865AE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 xml:space="preserve">Необходимо рассмотреть возможность применения светодиодного экрана </w:t>
      </w:r>
    </w:p>
    <w:p w14:paraId="3981C78D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>-</w:t>
      </w:r>
      <w:r w:rsidRPr="004D0074">
        <w:rPr>
          <w:rFonts w:ascii="Times New Roman" w:hAnsi="Times New Roman" w:cs="Times New Roman"/>
          <w:bCs/>
          <w:sz w:val="24"/>
          <w:szCs w:val="24"/>
        </w:rPr>
        <w:tab/>
        <w:t>Оборудования обработки видео сигналов;</w:t>
      </w:r>
    </w:p>
    <w:p w14:paraId="42D13FD8" w14:textId="25A737A4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>Оборудования обработки видео сигналов предусмотреть с использованием медиа сервера</w:t>
      </w:r>
      <w:r w:rsidR="003D4B3D">
        <w:rPr>
          <w:rFonts w:ascii="Times New Roman" w:hAnsi="Times New Roman" w:cs="Times New Roman"/>
          <w:bCs/>
          <w:sz w:val="24"/>
          <w:szCs w:val="24"/>
        </w:rPr>
        <w:t xml:space="preserve"> (видео процессора)</w:t>
      </w:r>
      <w:r w:rsidRPr="004D0074">
        <w:rPr>
          <w:rFonts w:ascii="Times New Roman" w:hAnsi="Times New Roman" w:cs="Times New Roman"/>
          <w:bCs/>
          <w:sz w:val="24"/>
          <w:szCs w:val="24"/>
        </w:rPr>
        <w:t xml:space="preserve"> со специализированным ПО и графической рабочей станцией.</w:t>
      </w:r>
    </w:p>
    <w:p w14:paraId="708B1037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>-</w:t>
      </w:r>
      <w:r w:rsidRPr="004D0074">
        <w:rPr>
          <w:rFonts w:ascii="Times New Roman" w:hAnsi="Times New Roman" w:cs="Times New Roman"/>
          <w:bCs/>
          <w:sz w:val="24"/>
          <w:szCs w:val="24"/>
        </w:rPr>
        <w:tab/>
        <w:t>Оборудование коммутации аудио видео сигналов.</w:t>
      </w:r>
    </w:p>
    <w:p w14:paraId="21FA0A83" w14:textId="4503C2EB" w:rsidR="004D0074" w:rsidRPr="003D4B3D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>Необходимо рассмотреть построение передачи данных AV over IP</w:t>
      </w:r>
      <w:r w:rsidR="003D4B3D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="003D4B3D" w:rsidRPr="003D4B3D">
        <w:rPr>
          <w:rFonts w:ascii="Times New Roman" w:hAnsi="Times New Roman" w:cs="Times New Roman"/>
          <w:bCs/>
          <w:sz w:val="24"/>
          <w:szCs w:val="24"/>
        </w:rPr>
        <w:t>HDBaseT</w:t>
      </w:r>
    </w:p>
    <w:p w14:paraId="1072193C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3EDDE1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074">
        <w:rPr>
          <w:rFonts w:ascii="Times New Roman" w:hAnsi="Times New Roman" w:cs="Times New Roman"/>
          <w:b/>
          <w:sz w:val="24"/>
          <w:szCs w:val="24"/>
        </w:rPr>
        <w:t>3. Система постановочного освещения.</w:t>
      </w:r>
    </w:p>
    <w:p w14:paraId="7AD2B45C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>Система постановочного освещения предназначена для обеспечения художественного сопровождения различных мероприятий, качественной видеосъёмки и других целей, когда требуется освещение дополнительно к рабочему.</w:t>
      </w:r>
    </w:p>
    <w:p w14:paraId="005E3366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>Система постановочного освещения включает:</w:t>
      </w:r>
    </w:p>
    <w:p w14:paraId="38E67AD7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>- Основное постановочное освещение;</w:t>
      </w:r>
    </w:p>
    <w:p w14:paraId="7D035914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>- Выносной комплект оборудования;</w:t>
      </w:r>
    </w:p>
    <w:p w14:paraId="561B9CFB" w14:textId="68543268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>- Система управления комплексом постановочного освещения;</w:t>
      </w:r>
    </w:p>
    <w:p w14:paraId="7C621CCD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lastRenderedPageBreak/>
        <w:t>При выборе осветительных приборов предпочтения отдавать современным экономичным светодиодным приборам.</w:t>
      </w:r>
    </w:p>
    <w:p w14:paraId="5AF7D996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16325BB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074">
        <w:rPr>
          <w:rFonts w:ascii="Times New Roman" w:hAnsi="Times New Roman" w:cs="Times New Roman"/>
          <w:b/>
          <w:sz w:val="24"/>
          <w:szCs w:val="24"/>
        </w:rPr>
        <w:t>4. Технологическое телевидение и ВКС.</w:t>
      </w:r>
    </w:p>
    <w:p w14:paraId="03AB79C3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>Система технологического телевидения предназначена для формирования телевизионного изображения для систем видео отображения, видеоконференцсвязи, записи и трансляции, управления постановками, а также для нужд технического персонала (операторы, и т. п.).</w:t>
      </w:r>
    </w:p>
    <w:p w14:paraId="646AE702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 xml:space="preserve">В состав системы технологического телевидения должны входить: </w:t>
      </w:r>
    </w:p>
    <w:p w14:paraId="742D2844" w14:textId="1A4807DF" w:rsidR="004D0074" w:rsidRPr="004D0074" w:rsidRDefault="000C3657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4D0074" w:rsidRPr="004D0074">
        <w:rPr>
          <w:rFonts w:ascii="Times New Roman" w:hAnsi="Times New Roman" w:cs="Times New Roman"/>
          <w:bCs/>
          <w:sz w:val="24"/>
          <w:szCs w:val="24"/>
        </w:rPr>
        <w:t>-</w:t>
      </w:r>
      <w:r w:rsidR="004D0074" w:rsidRPr="004D0074">
        <w:rPr>
          <w:rFonts w:ascii="Times New Roman" w:hAnsi="Times New Roman" w:cs="Times New Roman"/>
          <w:bCs/>
          <w:sz w:val="24"/>
          <w:szCs w:val="24"/>
        </w:rPr>
        <w:tab/>
        <w:t>Видеокамеры PTZ;</w:t>
      </w:r>
    </w:p>
    <w:p w14:paraId="036EB22A" w14:textId="77777777" w:rsidR="004D0074" w:rsidRPr="004D0074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>-</w:t>
      </w:r>
      <w:r w:rsidRPr="004D0074">
        <w:rPr>
          <w:rFonts w:ascii="Times New Roman" w:hAnsi="Times New Roman" w:cs="Times New Roman"/>
          <w:bCs/>
          <w:sz w:val="24"/>
          <w:szCs w:val="24"/>
        </w:rPr>
        <w:tab/>
        <w:t>Устройства записи и трансляции</w:t>
      </w:r>
    </w:p>
    <w:p w14:paraId="043BEAFF" w14:textId="1EA0F49F" w:rsidR="006558E5" w:rsidRDefault="004D0074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074">
        <w:rPr>
          <w:rFonts w:ascii="Times New Roman" w:hAnsi="Times New Roman" w:cs="Times New Roman"/>
          <w:bCs/>
          <w:sz w:val="24"/>
          <w:szCs w:val="24"/>
        </w:rPr>
        <w:tab/>
        <w:t>-</w:t>
      </w:r>
      <w:r w:rsidRPr="004D0074">
        <w:rPr>
          <w:rFonts w:ascii="Times New Roman" w:hAnsi="Times New Roman" w:cs="Times New Roman"/>
          <w:bCs/>
          <w:sz w:val="24"/>
          <w:szCs w:val="24"/>
        </w:rPr>
        <w:tab/>
        <w:t>Устройства управления и контроля.</w:t>
      </w:r>
    </w:p>
    <w:p w14:paraId="1FD531C2" w14:textId="54EF01A1" w:rsidR="008435DE" w:rsidRDefault="008435DE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01E6257" w14:textId="4C367C97" w:rsidR="008435DE" w:rsidRPr="00C52D0D" w:rsidRDefault="008435DE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C52D0D">
        <w:rPr>
          <w:rFonts w:ascii="Times New Roman" w:hAnsi="Times New Roman" w:cs="Times New Roman"/>
          <w:b/>
          <w:sz w:val="24"/>
          <w:szCs w:val="24"/>
        </w:rPr>
        <w:t xml:space="preserve">Кроме вышеперечисленного необходимо выполнить требования, изложенные в Технологическом задании и Задании на проектирование. (смотреть </w:t>
      </w:r>
      <w:r w:rsidR="00C52D0D" w:rsidRPr="00C52D0D">
        <w:rPr>
          <w:rFonts w:ascii="Times New Roman" w:hAnsi="Times New Roman" w:cs="Times New Roman"/>
          <w:b/>
          <w:sz w:val="24"/>
          <w:szCs w:val="24"/>
        </w:rPr>
        <w:t>приложения «</w:t>
      </w:r>
      <w:r w:rsidRPr="00C52D0D">
        <w:rPr>
          <w:rFonts w:ascii="Times New Roman" w:hAnsi="Times New Roman" w:cs="Times New Roman"/>
          <w:b/>
          <w:sz w:val="24"/>
          <w:szCs w:val="24"/>
        </w:rPr>
        <w:t>Технологическое задание» и «Задание на проектирование» к Договору №148/26 от 26.05.2026).</w:t>
      </w:r>
    </w:p>
    <w:p w14:paraId="346C1B45" w14:textId="77777777" w:rsidR="008435DE" w:rsidRDefault="008435DE" w:rsidP="004D007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Работы выполнить в соответствии с действующим законодательством Российской Федерации в том числе:</w:t>
      </w:r>
    </w:p>
    <w:p w14:paraId="556C4E5B" w14:textId="2EAADEA4" w:rsidR="008435DE" w:rsidRPr="008435DE" w:rsidRDefault="008435DE" w:rsidP="008435D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35DE">
        <w:rPr>
          <w:rFonts w:ascii="Times New Roman" w:hAnsi="Times New Roman" w:cs="Times New Roman"/>
          <w:bCs/>
          <w:sz w:val="24"/>
          <w:szCs w:val="24"/>
        </w:rPr>
        <w:t>- Градостроительным кодексом Российской Федерации;</w:t>
      </w:r>
    </w:p>
    <w:p w14:paraId="3706E674" w14:textId="77777777" w:rsidR="008435DE" w:rsidRPr="008435DE" w:rsidRDefault="008435DE" w:rsidP="008435D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35DE">
        <w:rPr>
          <w:rFonts w:ascii="Times New Roman" w:hAnsi="Times New Roman" w:cs="Times New Roman"/>
          <w:bCs/>
          <w:sz w:val="24"/>
          <w:szCs w:val="24"/>
        </w:rPr>
        <w:t>- Федеральным законом от 30.12.2009 № 384-ФЗ «Технический регламент о безопасности зданий и сооружений»;</w:t>
      </w:r>
    </w:p>
    <w:p w14:paraId="1EC3D17A" w14:textId="77777777" w:rsidR="008435DE" w:rsidRPr="008435DE" w:rsidRDefault="008435DE" w:rsidP="008435D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35DE">
        <w:rPr>
          <w:rFonts w:ascii="Times New Roman" w:hAnsi="Times New Roman" w:cs="Times New Roman"/>
          <w:bCs/>
          <w:sz w:val="24"/>
          <w:szCs w:val="24"/>
        </w:rPr>
        <w:t>- Федеральным законом от 22.07.2008 № 123-ФЗ «Технический регламент о требованиях пожарной безопасности»;</w:t>
      </w:r>
    </w:p>
    <w:p w14:paraId="5947E6EC" w14:textId="77777777" w:rsidR="008435DE" w:rsidRPr="008435DE" w:rsidRDefault="008435DE" w:rsidP="008435D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35DE">
        <w:rPr>
          <w:rFonts w:ascii="Times New Roman" w:hAnsi="Times New Roman" w:cs="Times New Roman"/>
          <w:bCs/>
          <w:sz w:val="24"/>
          <w:szCs w:val="24"/>
        </w:rPr>
        <w:t xml:space="preserve">- постановлением Правительства РФ от 16.02.2008г. № 87 «О составе разделов проектной документации и требованиях к их содержанию»; </w:t>
      </w:r>
    </w:p>
    <w:p w14:paraId="3672CF04" w14:textId="77777777" w:rsidR="008435DE" w:rsidRPr="008435DE" w:rsidRDefault="008435DE" w:rsidP="008435D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35DE">
        <w:rPr>
          <w:rFonts w:ascii="Times New Roman" w:hAnsi="Times New Roman" w:cs="Times New Roman"/>
          <w:bCs/>
          <w:sz w:val="24"/>
          <w:szCs w:val="24"/>
        </w:rPr>
        <w:t>- ГОСТ Р 21.101-2020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документации»;</w:t>
      </w:r>
    </w:p>
    <w:p w14:paraId="6D7C99C7" w14:textId="77777777" w:rsidR="008435DE" w:rsidRPr="008435DE" w:rsidRDefault="008435DE" w:rsidP="008435D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35DE">
        <w:rPr>
          <w:rFonts w:ascii="Times New Roman" w:hAnsi="Times New Roman" w:cs="Times New Roman"/>
          <w:bCs/>
          <w:sz w:val="24"/>
          <w:szCs w:val="24"/>
        </w:rPr>
        <w:t>- СП 2.4.3648-20 «Санитарные правила. Санитарно-эпидемиологические требования к организациям воспитания и обучения, отдыха и оздоровления детей и молодежи»;</w:t>
      </w:r>
    </w:p>
    <w:p w14:paraId="68CBA743" w14:textId="012FAC4A" w:rsidR="008435DE" w:rsidRDefault="008435DE" w:rsidP="008435D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35DE">
        <w:rPr>
          <w:rFonts w:ascii="Times New Roman" w:hAnsi="Times New Roman" w:cs="Times New Roman"/>
          <w:bCs/>
          <w:sz w:val="24"/>
          <w:szCs w:val="24"/>
        </w:rPr>
        <w:t>- СП 251.1325800.2016 «Свод правил. Здания общеобразовательных организаций. Правила проектирования»;</w:t>
      </w:r>
    </w:p>
    <w:p w14:paraId="1CF137E6" w14:textId="56CC14A9" w:rsidR="008435DE" w:rsidRDefault="008435DE" w:rsidP="008435D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bookmarkEnd w:id="0"/>
    <w:p w14:paraId="75835010" w14:textId="5F9B3D4B" w:rsidR="008435DE" w:rsidRPr="008435DE" w:rsidRDefault="008435DE" w:rsidP="008435D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C52D0D">
        <w:rPr>
          <w:rFonts w:ascii="Times New Roman" w:hAnsi="Times New Roman" w:cs="Times New Roman"/>
          <w:bCs/>
          <w:sz w:val="24"/>
          <w:szCs w:val="24"/>
        </w:rPr>
        <w:br/>
      </w:r>
      <w:r w:rsidRPr="008435D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Обеспечить сопровождение Заказчика в Мосгосэкспертизе. </w:t>
      </w:r>
    </w:p>
    <w:p w14:paraId="49A36707" w14:textId="77777777" w:rsidR="008435DE" w:rsidRPr="008435DE" w:rsidRDefault="008435DE" w:rsidP="008435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435DE">
        <w:rPr>
          <w:rFonts w:ascii="Times New Roman" w:hAnsi="Times New Roman" w:cs="Times New Roman"/>
          <w:sz w:val="24"/>
          <w:szCs w:val="24"/>
        </w:rPr>
        <w:t>Обеспечить устранение замечаний государственной экспертизы к Проектной документации, в случае их выявления.</w:t>
      </w:r>
    </w:p>
    <w:p w14:paraId="1CB46311" w14:textId="77777777" w:rsidR="008435DE" w:rsidRPr="008435DE" w:rsidRDefault="008435DE" w:rsidP="008435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435DE">
        <w:rPr>
          <w:rFonts w:ascii="Times New Roman" w:hAnsi="Times New Roman" w:cs="Times New Roman"/>
          <w:sz w:val="24"/>
          <w:szCs w:val="24"/>
        </w:rPr>
        <w:t>Материалы, технологическое оборудование и оборудование инженерных систем принять российского производства, за исключением продукции, не имеющей отечественных аналогов. В случае необходимости применения импортной продукции, предварительно, до разработки проектной документации, предоставить Заказчику обоснование. Замена на импортный аналог возможна только после получения письменного согласования Заказчика и ГКУ ДИОМ. При проектировании принимать наиболее технически эффективные и экономически целесообразные проектные решения на основании технико-экономического сравнения.</w:t>
      </w:r>
    </w:p>
    <w:p w14:paraId="4F494FC0" w14:textId="77777777" w:rsidR="008435DE" w:rsidRPr="008435DE" w:rsidRDefault="008435DE" w:rsidP="008435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435DE">
        <w:rPr>
          <w:rFonts w:ascii="Times New Roman" w:hAnsi="Times New Roman" w:cs="Times New Roman"/>
          <w:sz w:val="24"/>
          <w:szCs w:val="24"/>
        </w:rPr>
        <w:t>Использовать Информационную систему управления строительными проектами для формирования, ведения, согласования и утверждения проектной документации.</w:t>
      </w:r>
    </w:p>
    <w:p w14:paraId="08EBC8A6" w14:textId="261FC82A" w:rsidR="0009208C" w:rsidRDefault="008435DE" w:rsidP="008435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435DE">
        <w:rPr>
          <w:rFonts w:ascii="Times New Roman" w:hAnsi="Times New Roman" w:cs="Times New Roman"/>
          <w:sz w:val="24"/>
          <w:szCs w:val="24"/>
        </w:rPr>
        <w:t>При выполнении работ по проектированию в том числе руководствоваться иными применимыми нормами и правилами, техническими регламентами и нормативными актами, хоть прямо и не поименованными в настоящем Техническом задании, но необходимыми для достижения целей выполнения Работ и получения надлежащего, качественного результата Работ, соответствующего условиям Договора и приложений к нему.</w:t>
      </w:r>
    </w:p>
    <w:p w14:paraId="263FF6FC" w14:textId="77777777" w:rsidR="008435DE" w:rsidRDefault="008435DE" w:rsidP="008435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3CD43BF" w14:textId="2A6C4D62" w:rsidR="004D0074" w:rsidRDefault="004D0074" w:rsidP="000920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7E17D0C" w14:textId="40870409" w:rsidR="004D0074" w:rsidRDefault="004D0074" w:rsidP="000920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6B29C79" w14:textId="5D298135" w:rsidR="004D0074" w:rsidRDefault="004D0074" w:rsidP="000920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C4EB163" w14:textId="11F7E25B" w:rsidR="004D0074" w:rsidRDefault="004D0074" w:rsidP="000920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DB38A28" w14:textId="1BC81D37" w:rsidR="004D0074" w:rsidRDefault="004D0074" w:rsidP="000920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715840C" w14:textId="3F779B9F" w:rsidR="004D0074" w:rsidRDefault="004D0074" w:rsidP="000920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A9A05BD" w14:textId="31DB21D7" w:rsidR="004D0074" w:rsidRDefault="004D0074" w:rsidP="000920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5942172" w14:textId="6ED3CA28" w:rsidR="004D0074" w:rsidRDefault="004D0074" w:rsidP="000920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440E107" w14:textId="380599A4" w:rsidR="004D0074" w:rsidRDefault="004D0074" w:rsidP="000920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04B5265" w14:textId="77777777" w:rsidR="009E6521" w:rsidRPr="004136C6" w:rsidRDefault="009E6521" w:rsidP="009E6521">
      <w:pPr>
        <w:pStyle w:val="af4"/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3"/>
        <w:gridCol w:w="4234"/>
      </w:tblGrid>
      <w:tr w:rsidR="009E6521" w:rsidRPr="004136C6" w14:paraId="784F9401" w14:textId="77777777" w:rsidTr="00BE1C05">
        <w:tc>
          <w:tcPr>
            <w:tcW w:w="5263" w:type="dxa"/>
          </w:tcPr>
          <w:p w14:paraId="44A4CCD3" w14:textId="242DA204" w:rsidR="009E6521" w:rsidRDefault="009E6521" w:rsidP="00BE1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65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ООО </w:t>
            </w:r>
            <w:r w:rsidR="00C52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ПСК «Инжиниринг</w:t>
            </w:r>
          </w:p>
          <w:p w14:paraId="01529638" w14:textId="77777777" w:rsidR="009E6521" w:rsidRDefault="009E6521" w:rsidP="00BE1C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8599478" w14:textId="77777777" w:rsidR="009E6521" w:rsidRPr="004136C6" w:rsidRDefault="009E6521" w:rsidP="00BE1C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A1AD49" w14:textId="0E6306C7" w:rsidR="009E6521" w:rsidRPr="004136C6" w:rsidRDefault="009E6521" w:rsidP="00BE1C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6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_____________________ </w:t>
            </w:r>
            <w:sdt>
              <w:sdtPr>
                <w:rPr>
                  <w:rFonts w:ascii="Times New Roman" w:hAnsi="Times New Roman" w:cs="Times New Roman"/>
                  <w:b/>
                  <w:sz w:val="24"/>
                  <w:szCs w:val="24"/>
                </w:rPr>
                <w:alias w:val="Контрагент: И.О. Фамилия подписывающего "/>
                <w:tag w:val="Контрагент: И.О. Фамилия подписывающего "/>
                <w:id w:val="1294097458"/>
                <w:placeholder>
                  <w:docPart w:val="34BF1D3761DA404CB3A92D972C42CDA9"/>
                </w:placeholder>
              </w:sdtPr>
              <w:sdtEndPr/>
              <w:sdtContent>
                <w:r w:rsidR="00C52D0D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 xml:space="preserve">Торопов С.В. </w:t>
                </w:r>
              </w:sdtContent>
            </w:sdt>
          </w:p>
          <w:p w14:paraId="7881D230" w14:textId="77777777" w:rsidR="009E6521" w:rsidRPr="004136C6" w:rsidRDefault="009E6521" w:rsidP="00BE1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6C6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234" w:type="dxa"/>
          </w:tcPr>
          <w:p w14:paraId="27696144" w14:textId="68C94BAC" w:rsidR="009E6521" w:rsidRDefault="00C52D0D" w:rsidP="00BE1C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СЗ Албул Татьяна Николаевна</w:t>
            </w:r>
          </w:p>
          <w:p w14:paraId="10C541DA" w14:textId="77777777" w:rsidR="009E6521" w:rsidRDefault="009E6521" w:rsidP="00BE1C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7BFAFE" w14:textId="77777777" w:rsidR="009E6521" w:rsidRPr="004136C6" w:rsidRDefault="009E6521" w:rsidP="00BE1C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58E853" w14:textId="77777777" w:rsidR="009E6521" w:rsidRDefault="009E6521" w:rsidP="00BE1C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6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_____________________ </w:t>
            </w:r>
            <w:sdt>
              <w:sdtPr>
                <w:rPr>
                  <w:rFonts w:ascii="Times New Roman" w:hAnsi="Times New Roman" w:cs="Times New Roman"/>
                  <w:b/>
                  <w:sz w:val="24"/>
                  <w:szCs w:val="24"/>
                </w:rPr>
                <w:alias w:val="Наша орг: И.О. Фамилия подписывающего "/>
                <w:tag w:val="Наша орг: И.О. Фамилия подписывающего "/>
                <w:id w:val="1331259536"/>
                <w:placeholder>
                  <w:docPart w:val="7FAEA450364743C7B6E4E64604E0C2D3"/>
                </w:placeholder>
              </w:sdtPr>
              <w:sdtEndPr/>
              <w:sdtContent>
                <w:r w:rsidRPr="009E6521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>Т.Н. Албул</w:t>
                </w:r>
              </w:sdtContent>
            </w:sdt>
          </w:p>
          <w:p w14:paraId="4AD569FB" w14:textId="77777777" w:rsidR="009E6521" w:rsidRPr="009E6521" w:rsidRDefault="009E6521" w:rsidP="00BE1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6C6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1BA5B1BA" w14:textId="77777777" w:rsidR="00662F7D" w:rsidRPr="004136C6" w:rsidRDefault="00662F7D" w:rsidP="000920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662F7D" w:rsidRPr="004136C6" w:rsidSect="002547B9">
      <w:footerReference w:type="even" r:id="rId8"/>
      <w:footerReference w:type="default" r:id="rId9"/>
      <w:footerReference w:type="first" r:id="rId10"/>
      <w:pgSz w:w="11907" w:h="16839" w:code="9"/>
      <w:pgMar w:top="851" w:right="1134" w:bottom="567" w:left="1276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26B5B" w14:textId="77777777" w:rsidR="00F04D1D" w:rsidRDefault="00F04D1D">
      <w:pPr>
        <w:spacing w:after="0" w:line="240" w:lineRule="auto"/>
      </w:pPr>
      <w:r>
        <w:separator/>
      </w:r>
    </w:p>
  </w:endnote>
  <w:endnote w:type="continuationSeparator" w:id="0">
    <w:p w14:paraId="3F94023E" w14:textId="77777777" w:rsidR="00F04D1D" w:rsidRDefault="00F0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D242A" w14:textId="77777777" w:rsidR="0059212E" w:rsidRDefault="0059212E" w:rsidP="0059212E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15</w:t>
    </w:r>
    <w:r>
      <w:rPr>
        <w:rStyle w:val="af8"/>
      </w:rPr>
      <w:fldChar w:fldCharType="end"/>
    </w:r>
  </w:p>
  <w:p w14:paraId="32E128D7" w14:textId="77777777" w:rsidR="0059212E" w:rsidRDefault="0059212E" w:rsidP="0059212E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9143B" w14:textId="77777777" w:rsidR="0059212E" w:rsidRDefault="0059212E" w:rsidP="0059212E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19</w:t>
    </w:r>
    <w:r>
      <w:rPr>
        <w:rStyle w:val="af8"/>
      </w:rPr>
      <w:fldChar w:fldCharType="end"/>
    </w:r>
  </w:p>
  <w:p w14:paraId="3919E517" w14:textId="77777777" w:rsidR="0059212E" w:rsidRDefault="0059212E" w:rsidP="0059212E">
    <w:pPr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DEEC0" w14:textId="77777777" w:rsidR="0059212E" w:rsidRDefault="0059212E">
    <w:pPr>
      <w:pStyle w:val="af6"/>
      <w:jc w:val="right"/>
    </w:pPr>
  </w:p>
  <w:p w14:paraId="220D069B" w14:textId="77777777" w:rsidR="0059212E" w:rsidRDefault="0059212E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070F4" w14:textId="77777777" w:rsidR="00F04D1D" w:rsidRDefault="00F04D1D">
      <w:pPr>
        <w:spacing w:after="0" w:line="240" w:lineRule="auto"/>
      </w:pPr>
      <w:r>
        <w:separator/>
      </w:r>
    </w:p>
  </w:footnote>
  <w:footnote w:type="continuationSeparator" w:id="0">
    <w:p w14:paraId="5B38233D" w14:textId="77777777" w:rsidR="00F04D1D" w:rsidRDefault="00F04D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7205"/>
    <w:multiLevelType w:val="multilevel"/>
    <w:tmpl w:val="E4785D5E"/>
    <w:lvl w:ilvl="0">
      <w:start w:val="1"/>
      <w:numFmt w:val="upperRoman"/>
      <w:lvlText w:val="%1."/>
      <w:lvlJc w:val="left"/>
      <w:pPr>
        <w:ind w:left="4548" w:firstLine="414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24" w:firstLine="43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698" w:firstLine="39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407" w:firstLine="2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1756" w:firstLine="37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465" w:firstLine="414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174" w:firstLine="53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523" w:firstLine="54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232" w:hanging="306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" w15:restartNumberingAfterBreak="0">
    <w:nsid w:val="0DB51553"/>
    <w:multiLevelType w:val="hybridMultilevel"/>
    <w:tmpl w:val="5B868326"/>
    <w:lvl w:ilvl="0" w:tplc="7BAAB0B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806650"/>
    <w:multiLevelType w:val="hybridMultilevel"/>
    <w:tmpl w:val="527CD50E"/>
    <w:lvl w:ilvl="0" w:tplc="44A859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72484"/>
    <w:multiLevelType w:val="hybridMultilevel"/>
    <w:tmpl w:val="08B20DB0"/>
    <w:lvl w:ilvl="0" w:tplc="143CB5FC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40A7B02"/>
    <w:multiLevelType w:val="hybridMultilevel"/>
    <w:tmpl w:val="AB0216A6"/>
    <w:lvl w:ilvl="0" w:tplc="D7403C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E75E04"/>
    <w:multiLevelType w:val="hybridMultilevel"/>
    <w:tmpl w:val="AB08CF0A"/>
    <w:lvl w:ilvl="0" w:tplc="826254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2C769D"/>
    <w:multiLevelType w:val="hybridMultilevel"/>
    <w:tmpl w:val="7B1A2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67FBA"/>
    <w:multiLevelType w:val="multilevel"/>
    <w:tmpl w:val="D20E1854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color w:val="33333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5CE0307"/>
    <w:multiLevelType w:val="hybridMultilevel"/>
    <w:tmpl w:val="91366336"/>
    <w:lvl w:ilvl="0" w:tplc="121AC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377B45"/>
    <w:multiLevelType w:val="hybridMultilevel"/>
    <w:tmpl w:val="152ED442"/>
    <w:lvl w:ilvl="0" w:tplc="AB265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97E0E"/>
    <w:multiLevelType w:val="hybridMultilevel"/>
    <w:tmpl w:val="C0AE70D2"/>
    <w:lvl w:ilvl="0" w:tplc="F816F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B2705"/>
    <w:multiLevelType w:val="hybridMultilevel"/>
    <w:tmpl w:val="B9F2E94A"/>
    <w:lvl w:ilvl="0" w:tplc="1A12A2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30730"/>
    <w:multiLevelType w:val="multilevel"/>
    <w:tmpl w:val="D7B0166A"/>
    <w:lvl w:ilvl="0">
      <w:start w:val="1"/>
      <w:numFmt w:val="bullet"/>
      <w:lvlText w:val="■"/>
      <w:lvlJc w:val="left"/>
      <w:pPr>
        <w:ind w:left="720" w:hanging="360"/>
      </w:pPr>
      <w:rPr>
        <w:rFonts w:ascii="Montserrat" w:eastAsia="Montserrat" w:hAnsi="Montserrat" w:cs="Montserrat"/>
        <w:color w:val="666666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9716D70"/>
    <w:multiLevelType w:val="multilevel"/>
    <w:tmpl w:val="6E74EC34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color w:val="33333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E545A6C"/>
    <w:multiLevelType w:val="hybridMultilevel"/>
    <w:tmpl w:val="DF9AB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62A53"/>
    <w:multiLevelType w:val="multilevel"/>
    <w:tmpl w:val="E792734C"/>
    <w:lvl w:ilvl="0">
      <w:start w:val="1"/>
      <w:numFmt w:val="upperRoman"/>
      <w:lvlText w:val="%1."/>
      <w:lvlJc w:val="left"/>
      <w:pPr>
        <w:ind w:left="153" w:firstLine="414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24" w:firstLine="43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698" w:firstLine="392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407" w:firstLine="2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1756" w:firstLine="37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465" w:firstLine="414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174" w:firstLine="53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523" w:firstLine="54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232" w:hanging="306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6" w15:restartNumberingAfterBreak="0">
    <w:nsid w:val="421737C0"/>
    <w:multiLevelType w:val="hybridMultilevel"/>
    <w:tmpl w:val="C5C83C50"/>
    <w:lvl w:ilvl="0" w:tplc="99002F66">
      <w:start w:val="1"/>
      <w:numFmt w:val="upperRoman"/>
      <w:lvlText w:val="%1."/>
      <w:lvlJc w:val="left"/>
      <w:pPr>
        <w:ind w:left="1800" w:hanging="72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2D05744"/>
    <w:multiLevelType w:val="hybridMultilevel"/>
    <w:tmpl w:val="3968C55E"/>
    <w:lvl w:ilvl="0" w:tplc="121AC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F6ABC"/>
    <w:multiLevelType w:val="hybridMultilevel"/>
    <w:tmpl w:val="71AE8CA2"/>
    <w:lvl w:ilvl="0" w:tplc="A80A2E4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357A5"/>
    <w:multiLevelType w:val="hybridMultilevel"/>
    <w:tmpl w:val="7B1A2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E20B5"/>
    <w:multiLevelType w:val="hybridMultilevel"/>
    <w:tmpl w:val="3EEA0324"/>
    <w:lvl w:ilvl="0" w:tplc="461050DA">
      <w:start w:val="1"/>
      <w:numFmt w:val="decimal"/>
      <w:lvlText w:val="%1."/>
      <w:lvlJc w:val="left"/>
      <w:pPr>
        <w:ind w:left="927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7401C4"/>
    <w:multiLevelType w:val="hybridMultilevel"/>
    <w:tmpl w:val="9F2CE89E"/>
    <w:lvl w:ilvl="0" w:tplc="121AC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74C90"/>
    <w:multiLevelType w:val="hybridMultilevel"/>
    <w:tmpl w:val="7CCE89D2"/>
    <w:lvl w:ilvl="0" w:tplc="121AC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4D5059D"/>
    <w:multiLevelType w:val="hybridMultilevel"/>
    <w:tmpl w:val="8FDECBBE"/>
    <w:lvl w:ilvl="0" w:tplc="121ACC0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A8C5C66"/>
    <w:multiLevelType w:val="hybridMultilevel"/>
    <w:tmpl w:val="477E1540"/>
    <w:lvl w:ilvl="0" w:tplc="121AC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AF0557A"/>
    <w:multiLevelType w:val="hybridMultilevel"/>
    <w:tmpl w:val="010C80BC"/>
    <w:lvl w:ilvl="0" w:tplc="121AC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E549C"/>
    <w:multiLevelType w:val="hybridMultilevel"/>
    <w:tmpl w:val="0E7AC732"/>
    <w:lvl w:ilvl="0" w:tplc="936E80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E5D390A"/>
    <w:multiLevelType w:val="multilevel"/>
    <w:tmpl w:val="00C25FB8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color w:val="33333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6"/>
  </w:num>
  <w:num w:numId="3">
    <w:abstractNumId w:val="19"/>
  </w:num>
  <w:num w:numId="4">
    <w:abstractNumId w:val="20"/>
  </w:num>
  <w:num w:numId="5">
    <w:abstractNumId w:val="21"/>
  </w:num>
  <w:num w:numId="6">
    <w:abstractNumId w:val="8"/>
  </w:num>
  <w:num w:numId="7">
    <w:abstractNumId w:val="22"/>
  </w:num>
  <w:num w:numId="8">
    <w:abstractNumId w:val="24"/>
  </w:num>
  <w:num w:numId="9">
    <w:abstractNumId w:val="23"/>
  </w:num>
  <w:num w:numId="10">
    <w:abstractNumId w:val="17"/>
  </w:num>
  <w:num w:numId="11">
    <w:abstractNumId w:val="25"/>
  </w:num>
  <w:num w:numId="12">
    <w:abstractNumId w:val="0"/>
  </w:num>
  <w:num w:numId="13">
    <w:abstractNumId w:val="12"/>
  </w:num>
  <w:num w:numId="14">
    <w:abstractNumId w:val="7"/>
  </w:num>
  <w:num w:numId="15">
    <w:abstractNumId w:val="13"/>
  </w:num>
  <w:num w:numId="16">
    <w:abstractNumId w:val="27"/>
  </w:num>
  <w:num w:numId="17">
    <w:abstractNumId w:val="15"/>
  </w:num>
  <w:num w:numId="18">
    <w:abstractNumId w:val="11"/>
  </w:num>
  <w:num w:numId="19">
    <w:abstractNumId w:val="4"/>
  </w:num>
  <w:num w:numId="20">
    <w:abstractNumId w:val="1"/>
  </w:num>
  <w:num w:numId="21">
    <w:abstractNumId w:val="18"/>
  </w:num>
  <w:num w:numId="22">
    <w:abstractNumId w:val="16"/>
  </w:num>
  <w:num w:numId="23">
    <w:abstractNumId w:val="3"/>
  </w:num>
  <w:num w:numId="24">
    <w:abstractNumId w:val="14"/>
  </w:num>
  <w:num w:numId="25">
    <w:abstractNumId w:val="26"/>
  </w:num>
  <w:num w:numId="26">
    <w:abstractNumId w:val="2"/>
  </w:num>
  <w:num w:numId="27">
    <w:abstractNumId w:val="5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C7C"/>
    <w:rsid w:val="00006A7E"/>
    <w:rsid w:val="00015C2E"/>
    <w:rsid w:val="0002136E"/>
    <w:rsid w:val="00055790"/>
    <w:rsid w:val="00084BF6"/>
    <w:rsid w:val="0009208C"/>
    <w:rsid w:val="0009698F"/>
    <w:rsid w:val="000A0BDA"/>
    <w:rsid w:val="000C3657"/>
    <w:rsid w:val="001010F6"/>
    <w:rsid w:val="00107194"/>
    <w:rsid w:val="00107F26"/>
    <w:rsid w:val="00123C5C"/>
    <w:rsid w:val="00123D8D"/>
    <w:rsid w:val="00126DEC"/>
    <w:rsid w:val="001A4913"/>
    <w:rsid w:val="001A55FE"/>
    <w:rsid w:val="001D5A0B"/>
    <w:rsid w:val="001F26F8"/>
    <w:rsid w:val="001F4D97"/>
    <w:rsid w:val="00210CEF"/>
    <w:rsid w:val="00240D8E"/>
    <w:rsid w:val="00250DE9"/>
    <w:rsid w:val="002515B0"/>
    <w:rsid w:val="002547B9"/>
    <w:rsid w:val="0026609C"/>
    <w:rsid w:val="00292092"/>
    <w:rsid w:val="002D6CFF"/>
    <w:rsid w:val="00304041"/>
    <w:rsid w:val="003121D4"/>
    <w:rsid w:val="00321599"/>
    <w:rsid w:val="003300A2"/>
    <w:rsid w:val="003372B7"/>
    <w:rsid w:val="00344868"/>
    <w:rsid w:val="0035718B"/>
    <w:rsid w:val="0036256F"/>
    <w:rsid w:val="003A7D3F"/>
    <w:rsid w:val="003C152B"/>
    <w:rsid w:val="003C1E20"/>
    <w:rsid w:val="003D424D"/>
    <w:rsid w:val="003D4B3D"/>
    <w:rsid w:val="003E122A"/>
    <w:rsid w:val="003E674C"/>
    <w:rsid w:val="00401A3D"/>
    <w:rsid w:val="004136C6"/>
    <w:rsid w:val="00417D64"/>
    <w:rsid w:val="004520CB"/>
    <w:rsid w:val="00476325"/>
    <w:rsid w:val="004A1D58"/>
    <w:rsid w:val="004B54FF"/>
    <w:rsid w:val="004C460B"/>
    <w:rsid w:val="004D0074"/>
    <w:rsid w:val="004D02D8"/>
    <w:rsid w:val="004D5A85"/>
    <w:rsid w:val="004E3E48"/>
    <w:rsid w:val="004F0351"/>
    <w:rsid w:val="00514DD4"/>
    <w:rsid w:val="00530864"/>
    <w:rsid w:val="005341F3"/>
    <w:rsid w:val="00591956"/>
    <w:rsid w:val="0059212E"/>
    <w:rsid w:val="00592295"/>
    <w:rsid w:val="005B501E"/>
    <w:rsid w:val="005C1D77"/>
    <w:rsid w:val="005D5F1B"/>
    <w:rsid w:val="005E2BFD"/>
    <w:rsid w:val="005F573F"/>
    <w:rsid w:val="005F7958"/>
    <w:rsid w:val="00600BDA"/>
    <w:rsid w:val="006158A5"/>
    <w:rsid w:val="006159E4"/>
    <w:rsid w:val="006558E5"/>
    <w:rsid w:val="00661B3F"/>
    <w:rsid w:val="00662F7D"/>
    <w:rsid w:val="00667EB7"/>
    <w:rsid w:val="006A22FB"/>
    <w:rsid w:val="006B54B9"/>
    <w:rsid w:val="006C1489"/>
    <w:rsid w:val="006C6F40"/>
    <w:rsid w:val="006E2532"/>
    <w:rsid w:val="00702D3A"/>
    <w:rsid w:val="00703EBE"/>
    <w:rsid w:val="0071088F"/>
    <w:rsid w:val="00714233"/>
    <w:rsid w:val="0071699D"/>
    <w:rsid w:val="0073236B"/>
    <w:rsid w:val="00734262"/>
    <w:rsid w:val="0074102C"/>
    <w:rsid w:val="007473A1"/>
    <w:rsid w:val="0076206C"/>
    <w:rsid w:val="00797501"/>
    <w:rsid w:val="007A1CB4"/>
    <w:rsid w:val="007A74ED"/>
    <w:rsid w:val="007B6B9A"/>
    <w:rsid w:val="007D116E"/>
    <w:rsid w:val="00820A22"/>
    <w:rsid w:val="008412DE"/>
    <w:rsid w:val="008435DE"/>
    <w:rsid w:val="00847D74"/>
    <w:rsid w:val="00876B8B"/>
    <w:rsid w:val="00896B3B"/>
    <w:rsid w:val="00897C75"/>
    <w:rsid w:val="008A1EC9"/>
    <w:rsid w:val="008B7A0E"/>
    <w:rsid w:val="008C2D0C"/>
    <w:rsid w:val="008F065E"/>
    <w:rsid w:val="008F3FEA"/>
    <w:rsid w:val="00925C47"/>
    <w:rsid w:val="00934595"/>
    <w:rsid w:val="009477B6"/>
    <w:rsid w:val="00960277"/>
    <w:rsid w:val="009D5C9B"/>
    <w:rsid w:val="009E6521"/>
    <w:rsid w:val="00A124EF"/>
    <w:rsid w:val="00A20BF2"/>
    <w:rsid w:val="00A236CB"/>
    <w:rsid w:val="00A35BE3"/>
    <w:rsid w:val="00A36827"/>
    <w:rsid w:val="00A41C7C"/>
    <w:rsid w:val="00A45915"/>
    <w:rsid w:val="00B3076C"/>
    <w:rsid w:val="00B410C8"/>
    <w:rsid w:val="00B56690"/>
    <w:rsid w:val="00BA0C63"/>
    <w:rsid w:val="00BE2324"/>
    <w:rsid w:val="00BF1DC6"/>
    <w:rsid w:val="00BF6645"/>
    <w:rsid w:val="00C1028F"/>
    <w:rsid w:val="00C1676C"/>
    <w:rsid w:val="00C40FE8"/>
    <w:rsid w:val="00C52D0D"/>
    <w:rsid w:val="00C5421C"/>
    <w:rsid w:val="00CA21FC"/>
    <w:rsid w:val="00CA40EA"/>
    <w:rsid w:val="00CC6B7A"/>
    <w:rsid w:val="00CF7A85"/>
    <w:rsid w:val="00D04360"/>
    <w:rsid w:val="00D0628D"/>
    <w:rsid w:val="00D10509"/>
    <w:rsid w:val="00D328F1"/>
    <w:rsid w:val="00D42C92"/>
    <w:rsid w:val="00D62F2F"/>
    <w:rsid w:val="00D6367D"/>
    <w:rsid w:val="00D90061"/>
    <w:rsid w:val="00DA4DDA"/>
    <w:rsid w:val="00DE6C5A"/>
    <w:rsid w:val="00DF280D"/>
    <w:rsid w:val="00E25206"/>
    <w:rsid w:val="00E91612"/>
    <w:rsid w:val="00EB42CF"/>
    <w:rsid w:val="00EC06C4"/>
    <w:rsid w:val="00EC2E60"/>
    <w:rsid w:val="00EC40D9"/>
    <w:rsid w:val="00ED2C84"/>
    <w:rsid w:val="00EF12F4"/>
    <w:rsid w:val="00EF1600"/>
    <w:rsid w:val="00EF72D0"/>
    <w:rsid w:val="00F04D1D"/>
    <w:rsid w:val="00F13B1F"/>
    <w:rsid w:val="00F520C3"/>
    <w:rsid w:val="00F55F39"/>
    <w:rsid w:val="00F738CD"/>
    <w:rsid w:val="00F75FF9"/>
    <w:rsid w:val="00F805EE"/>
    <w:rsid w:val="00F94311"/>
    <w:rsid w:val="00FA07E1"/>
    <w:rsid w:val="00FE1F4C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EBE2"/>
  <w15:docId w15:val="{A27F4263-DD89-4780-ACCD-5B12EF53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324"/>
    <w:pPr>
      <w:spacing w:after="200" w:line="276" w:lineRule="auto"/>
    </w:pPr>
  </w:style>
  <w:style w:type="paragraph" w:styleId="1">
    <w:name w:val="heading 1"/>
    <w:link w:val="10"/>
    <w:uiPriority w:val="9"/>
    <w:qFormat/>
    <w:rsid w:val="002547B9"/>
    <w:pPr>
      <w:widowControl w:val="0"/>
      <w:spacing w:before="100" w:after="100" w:line="240" w:lineRule="auto"/>
      <w:outlineLvl w:val="0"/>
    </w:pPr>
    <w:rPr>
      <w:rFonts w:ascii="Times New Roman" w:eastAsia="Times New Roman" w:hAnsi="Times New Roman" w:cs="Arial Unicode MS"/>
      <w:b/>
      <w:bCs/>
      <w:color w:val="000000"/>
      <w:kern w:val="36"/>
      <w:sz w:val="48"/>
      <w:szCs w:val="48"/>
      <w:u w:color="00000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47B9"/>
    <w:pPr>
      <w:keepNext/>
      <w:keepLines/>
      <w:widowControl w:val="0"/>
      <w:spacing w:before="360" w:after="80" w:line="240" w:lineRule="auto"/>
      <w:outlineLvl w:val="1"/>
    </w:pPr>
    <w:rPr>
      <w:rFonts w:ascii="Times New Roman" w:eastAsia="Times New Roman" w:hAnsi="Times New Roman" w:cs="Arial Unicode MS"/>
      <w:b/>
      <w:color w:val="000000"/>
      <w:sz w:val="36"/>
      <w:szCs w:val="36"/>
      <w:u w:color="00000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7B9"/>
    <w:pPr>
      <w:keepNext/>
      <w:keepLines/>
      <w:widowControl w:val="0"/>
      <w:spacing w:before="280" w:after="80" w:line="240" w:lineRule="auto"/>
      <w:outlineLvl w:val="2"/>
    </w:pPr>
    <w:rPr>
      <w:rFonts w:ascii="Times New Roman" w:eastAsia="Times New Roman" w:hAnsi="Times New Roman" w:cs="Arial Unicode MS"/>
      <w:b/>
      <w:color w:val="000000"/>
      <w:sz w:val="28"/>
      <w:szCs w:val="28"/>
      <w:u w:color="00000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47B9"/>
    <w:pPr>
      <w:keepNext/>
      <w:keepLines/>
      <w:widowControl w:val="0"/>
      <w:spacing w:before="240" w:after="40" w:line="240" w:lineRule="auto"/>
      <w:outlineLvl w:val="3"/>
    </w:pPr>
    <w:rPr>
      <w:rFonts w:ascii="Times New Roman" w:eastAsia="Times New Roman" w:hAnsi="Times New Roman" w:cs="Arial Unicode MS"/>
      <w:b/>
      <w:color w:val="000000"/>
      <w:sz w:val="24"/>
      <w:szCs w:val="24"/>
      <w:u w:color="00000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47B9"/>
    <w:pPr>
      <w:keepNext/>
      <w:keepLines/>
      <w:widowControl w:val="0"/>
      <w:spacing w:before="220" w:after="40" w:line="240" w:lineRule="auto"/>
      <w:outlineLvl w:val="4"/>
    </w:pPr>
    <w:rPr>
      <w:rFonts w:ascii="Times New Roman" w:eastAsia="Times New Roman" w:hAnsi="Times New Roman" w:cs="Arial Unicode MS"/>
      <w:b/>
      <w:color w:val="000000"/>
      <w:u w:color="00000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47B9"/>
    <w:pPr>
      <w:keepNext/>
      <w:keepLines/>
      <w:widowControl w:val="0"/>
      <w:spacing w:before="200" w:after="40" w:line="240" w:lineRule="auto"/>
      <w:outlineLvl w:val="5"/>
    </w:pPr>
    <w:rPr>
      <w:rFonts w:ascii="Times New Roman" w:eastAsia="Times New Roman" w:hAnsi="Times New Roman" w:cs="Arial Unicode MS"/>
      <w:b/>
      <w:color w:val="000000"/>
      <w:sz w:val="20"/>
      <w:szCs w:val="20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232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734262"/>
    <w:pPr>
      <w:spacing w:after="0" w:line="240" w:lineRule="auto"/>
    </w:pPr>
  </w:style>
  <w:style w:type="paragraph" w:customStyle="1" w:styleId="Standard">
    <w:name w:val="Standard"/>
    <w:rsid w:val="00A4591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bx-messenger-message">
    <w:name w:val="bx-messenger-message"/>
    <w:rsid w:val="00A45915"/>
  </w:style>
  <w:style w:type="character" w:styleId="a5">
    <w:name w:val="Hyperlink"/>
    <w:uiPriority w:val="99"/>
    <w:unhideWhenUsed/>
    <w:rsid w:val="007473A1"/>
    <w:rPr>
      <w:color w:val="0000FF"/>
      <w:u w:val="single"/>
    </w:rPr>
  </w:style>
  <w:style w:type="character" w:customStyle="1" w:styleId="1f1ea193f6735cf0wmi-callto">
    <w:name w:val="1f1ea193f6735cf0wmi-callto"/>
    <w:basedOn w:val="a0"/>
    <w:rsid w:val="00B410C8"/>
  </w:style>
  <w:style w:type="character" w:customStyle="1" w:styleId="11">
    <w:name w:val="Основной шрифт абзаца1"/>
    <w:qFormat/>
    <w:rsid w:val="00C1676C"/>
  </w:style>
  <w:style w:type="character" w:customStyle="1" w:styleId="a6">
    <w:name w:val="Выделение жирным"/>
    <w:qFormat/>
    <w:rsid w:val="00C1676C"/>
    <w:rPr>
      <w:b/>
      <w:bCs/>
    </w:rPr>
  </w:style>
  <w:style w:type="character" w:customStyle="1" w:styleId="-">
    <w:name w:val="Интернет-ссылка"/>
    <w:basedOn w:val="a0"/>
    <w:uiPriority w:val="99"/>
    <w:semiHidden/>
    <w:unhideWhenUsed/>
    <w:rsid w:val="00C1676C"/>
    <w:rPr>
      <w:color w:val="0000FF"/>
      <w:u w:val="single"/>
    </w:rPr>
  </w:style>
  <w:style w:type="paragraph" w:customStyle="1" w:styleId="a7">
    <w:name w:val="Содержимое таблицы"/>
    <w:basedOn w:val="Standard"/>
    <w:qFormat/>
    <w:rsid w:val="00C1676C"/>
    <w:pPr>
      <w:suppressLineNumbers/>
      <w:autoSpaceDN/>
      <w:textAlignment w:val="baseline"/>
    </w:pPr>
    <w:rPr>
      <w:rFonts w:ascii="Liberation Serif" w:eastAsia="SimSun" w:hAnsi="Liberation Serif" w:cs="Mangal"/>
      <w:kern w:val="2"/>
      <w:lang w:val="en-US" w:eastAsia="zh-CN" w:bidi="hi-IN"/>
    </w:rPr>
  </w:style>
  <w:style w:type="character" w:customStyle="1" w:styleId="wmi-callto">
    <w:name w:val="wmi-callto"/>
    <w:basedOn w:val="a0"/>
    <w:rsid w:val="00084BF6"/>
  </w:style>
  <w:style w:type="paragraph" w:styleId="a8">
    <w:name w:val="Balloon Text"/>
    <w:basedOn w:val="a"/>
    <w:link w:val="a9"/>
    <w:uiPriority w:val="99"/>
    <w:semiHidden/>
    <w:unhideWhenUsed/>
    <w:rsid w:val="00084B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4BF6"/>
    <w:rPr>
      <w:rFonts w:ascii="Segoe UI" w:hAnsi="Segoe UI" w:cs="Segoe UI"/>
      <w:sz w:val="18"/>
      <w:szCs w:val="18"/>
    </w:rPr>
  </w:style>
  <w:style w:type="character" w:styleId="aa">
    <w:name w:val="Placeholder Text"/>
    <w:basedOn w:val="a0"/>
    <w:uiPriority w:val="99"/>
    <w:semiHidden/>
    <w:rsid w:val="00D04360"/>
    <w:rPr>
      <w:color w:val="808080"/>
    </w:rPr>
  </w:style>
  <w:style w:type="paragraph" w:styleId="ab">
    <w:name w:val="Body Text"/>
    <w:basedOn w:val="a"/>
    <w:link w:val="ac"/>
    <w:rsid w:val="006C6F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C6F4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A12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4B54FF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8A1EC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A1EC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A1EC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A1EC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A1EC9"/>
    <w:rPr>
      <w:b/>
      <w:bCs/>
      <w:sz w:val="20"/>
      <w:szCs w:val="20"/>
    </w:rPr>
  </w:style>
  <w:style w:type="paragraph" w:styleId="af4">
    <w:name w:val="List Paragraph"/>
    <w:basedOn w:val="a"/>
    <w:link w:val="af5"/>
    <w:uiPriority w:val="34"/>
    <w:qFormat/>
    <w:rsid w:val="006E2532"/>
    <w:pPr>
      <w:spacing w:after="160" w:line="259" w:lineRule="auto"/>
      <w:ind w:left="720"/>
      <w:contextualSpacing/>
    </w:pPr>
  </w:style>
  <w:style w:type="character" w:customStyle="1" w:styleId="af5">
    <w:name w:val="Абзац списка Знак"/>
    <w:link w:val="af4"/>
    <w:uiPriority w:val="34"/>
    <w:rsid w:val="006E2532"/>
  </w:style>
  <w:style w:type="paragraph" w:customStyle="1" w:styleId="Style2">
    <w:name w:val="Style2"/>
    <w:basedOn w:val="a"/>
    <w:rsid w:val="0059212E"/>
    <w:pPr>
      <w:widowControl w:val="0"/>
      <w:autoSpaceDE w:val="0"/>
      <w:autoSpaceDN w:val="0"/>
      <w:adjustRightInd w:val="0"/>
      <w:spacing w:after="0" w:line="315" w:lineRule="exact"/>
      <w:ind w:firstLine="48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59212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5921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page number"/>
    <w:basedOn w:val="a0"/>
    <w:rsid w:val="0059212E"/>
  </w:style>
  <w:style w:type="character" w:customStyle="1" w:styleId="21">
    <w:name w:val="Основной текст (2)_"/>
    <w:basedOn w:val="a0"/>
    <w:link w:val="210"/>
    <w:uiPriority w:val="99"/>
    <w:locked/>
    <w:rsid w:val="0059212E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59212E"/>
    <w:pPr>
      <w:widowControl w:val="0"/>
      <w:shd w:val="clear" w:color="auto" w:fill="FFFFFF"/>
      <w:spacing w:after="0" w:line="322" w:lineRule="exact"/>
      <w:jc w:val="both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2547B9"/>
    <w:rPr>
      <w:rFonts w:ascii="Times New Roman" w:eastAsia="Times New Roman" w:hAnsi="Times New Roman" w:cs="Arial Unicode MS"/>
      <w:b/>
      <w:bCs/>
      <w:color w:val="000000"/>
      <w:kern w:val="36"/>
      <w:sz w:val="48"/>
      <w:szCs w:val="48"/>
      <w:u w:color="00000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547B9"/>
    <w:rPr>
      <w:rFonts w:ascii="Times New Roman" w:eastAsia="Times New Roman" w:hAnsi="Times New Roman" w:cs="Arial Unicode MS"/>
      <w:b/>
      <w:color w:val="000000"/>
      <w:sz w:val="36"/>
      <w:szCs w:val="36"/>
      <w:u w:color="00000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7B9"/>
    <w:rPr>
      <w:rFonts w:ascii="Times New Roman" w:eastAsia="Times New Roman" w:hAnsi="Times New Roman" w:cs="Arial Unicode MS"/>
      <w:b/>
      <w:color w:val="000000"/>
      <w:sz w:val="28"/>
      <w:szCs w:val="28"/>
      <w:u w:color="00000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547B9"/>
    <w:rPr>
      <w:rFonts w:ascii="Times New Roman" w:eastAsia="Times New Roman" w:hAnsi="Times New Roman" w:cs="Arial Unicode MS"/>
      <w:b/>
      <w:color w:val="000000"/>
      <w:sz w:val="24"/>
      <w:szCs w:val="24"/>
      <w:u w:color="00000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547B9"/>
    <w:rPr>
      <w:rFonts w:ascii="Times New Roman" w:eastAsia="Times New Roman" w:hAnsi="Times New Roman" w:cs="Arial Unicode MS"/>
      <w:b/>
      <w:color w:val="000000"/>
      <w:u w:color="00000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547B9"/>
    <w:rPr>
      <w:rFonts w:ascii="Times New Roman" w:eastAsia="Times New Roman" w:hAnsi="Times New Roman" w:cs="Arial Unicode MS"/>
      <w:b/>
      <w:color w:val="000000"/>
      <w:sz w:val="20"/>
      <w:szCs w:val="20"/>
      <w:u w:color="000000"/>
      <w:lang w:eastAsia="ru-RU"/>
    </w:rPr>
  </w:style>
  <w:style w:type="table" w:customStyle="1" w:styleId="TableNormal">
    <w:name w:val="Table Normal"/>
    <w:rsid w:val="002547B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Title"/>
    <w:basedOn w:val="a"/>
    <w:next w:val="a"/>
    <w:link w:val="afa"/>
    <w:uiPriority w:val="10"/>
    <w:qFormat/>
    <w:rsid w:val="002547B9"/>
    <w:pPr>
      <w:keepNext/>
      <w:keepLines/>
      <w:widowControl w:val="0"/>
      <w:spacing w:before="480" w:after="120" w:line="240" w:lineRule="auto"/>
    </w:pPr>
    <w:rPr>
      <w:rFonts w:ascii="Times New Roman" w:eastAsia="Times New Roman" w:hAnsi="Times New Roman" w:cs="Arial Unicode MS"/>
      <w:b/>
      <w:color w:val="000000"/>
      <w:sz w:val="72"/>
      <w:szCs w:val="72"/>
      <w:u w:color="000000"/>
      <w:lang w:eastAsia="ru-RU"/>
    </w:rPr>
  </w:style>
  <w:style w:type="character" w:customStyle="1" w:styleId="afa">
    <w:name w:val="Заголовок Знак"/>
    <w:basedOn w:val="a0"/>
    <w:link w:val="af9"/>
    <w:uiPriority w:val="10"/>
    <w:rsid w:val="002547B9"/>
    <w:rPr>
      <w:rFonts w:ascii="Times New Roman" w:eastAsia="Times New Roman" w:hAnsi="Times New Roman" w:cs="Arial Unicode MS"/>
      <w:b/>
      <w:color w:val="000000"/>
      <w:sz w:val="72"/>
      <w:szCs w:val="72"/>
      <w:u w:color="000000"/>
      <w:lang w:eastAsia="ru-RU"/>
    </w:rPr>
  </w:style>
  <w:style w:type="paragraph" w:customStyle="1" w:styleId="afb">
    <w:name w:val="Колонтитулы"/>
    <w:rsid w:val="002547B9"/>
    <w:pPr>
      <w:widowControl w:val="0"/>
      <w:tabs>
        <w:tab w:val="right" w:pos="9020"/>
      </w:tabs>
      <w:spacing w:after="0" w:line="240" w:lineRule="auto"/>
    </w:pPr>
    <w:rPr>
      <w:rFonts w:ascii="Helvetica Neue" w:eastAsia="Times New Roman" w:hAnsi="Helvetica Neue" w:cs="Arial Unicode MS"/>
      <w:color w:val="000000"/>
      <w:sz w:val="24"/>
      <w:szCs w:val="24"/>
      <w:lang w:eastAsia="ru-RU"/>
    </w:rPr>
  </w:style>
  <w:style w:type="paragraph" w:customStyle="1" w:styleId="afc">
    <w:name w:val="Текстовый блок"/>
    <w:rsid w:val="002547B9"/>
    <w:pPr>
      <w:widowControl w:val="0"/>
      <w:spacing w:after="0" w:line="240" w:lineRule="auto"/>
    </w:pPr>
    <w:rPr>
      <w:rFonts w:ascii="Helvetica Neue" w:eastAsia="Times New Roman" w:hAnsi="Helvetica Neue" w:cs="Arial Unicode MS"/>
      <w:color w:val="000000"/>
      <w:lang w:eastAsia="ru-RU"/>
    </w:rPr>
  </w:style>
  <w:style w:type="paragraph" w:customStyle="1" w:styleId="xl78">
    <w:name w:val="xl78"/>
    <w:rsid w:val="002547B9"/>
    <w:pPr>
      <w:widowControl w:val="0"/>
      <w:pBdr>
        <w:top w:val="single" w:sz="4" w:space="0" w:color="000000"/>
        <w:bottom w:val="single" w:sz="4" w:space="0" w:color="000000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u w:color="000000"/>
      <w:lang w:eastAsia="ru-RU"/>
    </w:rPr>
  </w:style>
  <w:style w:type="numbering" w:customStyle="1" w:styleId="12">
    <w:name w:val="Импортированный стиль 1"/>
    <w:rsid w:val="002547B9"/>
  </w:style>
  <w:style w:type="numbering" w:customStyle="1" w:styleId="afd">
    <w:name w:val="Пункты"/>
    <w:rsid w:val="002547B9"/>
  </w:style>
  <w:style w:type="paragraph" w:styleId="afe">
    <w:name w:val="Body Text Indent"/>
    <w:link w:val="aff"/>
    <w:rsid w:val="002547B9"/>
    <w:pPr>
      <w:widowControl w:val="0"/>
      <w:spacing w:after="120" w:line="240" w:lineRule="auto"/>
      <w:ind w:left="283"/>
    </w:pPr>
    <w:rPr>
      <w:rFonts w:ascii="Times New Roman" w:eastAsia="Times New Roman" w:hAnsi="Times New Roman" w:cs="Arial Unicode MS"/>
      <w:color w:val="000000"/>
      <w:sz w:val="24"/>
      <w:szCs w:val="24"/>
      <w:u w:color="000000"/>
      <w:lang w:eastAsia="ru-RU"/>
    </w:rPr>
  </w:style>
  <w:style w:type="character" w:customStyle="1" w:styleId="aff">
    <w:name w:val="Основной текст с отступом Знак"/>
    <w:basedOn w:val="a0"/>
    <w:link w:val="afe"/>
    <w:rsid w:val="002547B9"/>
    <w:rPr>
      <w:rFonts w:ascii="Times New Roman" w:eastAsia="Times New Roman" w:hAnsi="Times New Roman" w:cs="Arial Unicode MS"/>
      <w:color w:val="000000"/>
      <w:sz w:val="24"/>
      <w:szCs w:val="24"/>
      <w:u w:color="000000"/>
      <w:lang w:eastAsia="ru-RU"/>
    </w:rPr>
  </w:style>
  <w:style w:type="paragraph" w:styleId="aff0">
    <w:name w:val="Plain Text"/>
    <w:link w:val="aff1"/>
    <w:rsid w:val="002547B9"/>
    <w:pPr>
      <w:widowControl w:val="0"/>
      <w:spacing w:after="0" w:line="240" w:lineRule="auto"/>
    </w:pPr>
    <w:rPr>
      <w:rFonts w:ascii="Courier New" w:eastAsia="Times New Roman" w:hAnsi="Courier New" w:cs="Arial Unicode MS"/>
      <w:color w:val="000000"/>
      <w:sz w:val="24"/>
      <w:szCs w:val="24"/>
      <w:u w:color="000000"/>
      <w:lang w:eastAsia="ru-RU"/>
    </w:rPr>
  </w:style>
  <w:style w:type="character" w:customStyle="1" w:styleId="aff1">
    <w:name w:val="Текст Знак"/>
    <w:basedOn w:val="a0"/>
    <w:link w:val="aff0"/>
    <w:rsid w:val="002547B9"/>
    <w:rPr>
      <w:rFonts w:ascii="Courier New" w:eastAsia="Times New Roman" w:hAnsi="Courier New" w:cs="Arial Unicode MS"/>
      <w:color w:val="000000"/>
      <w:sz w:val="24"/>
      <w:szCs w:val="24"/>
      <w:u w:color="000000"/>
      <w:lang w:eastAsia="ru-RU"/>
    </w:rPr>
  </w:style>
  <w:style w:type="paragraph" w:customStyle="1" w:styleId="ConsPlusNormal">
    <w:name w:val="ConsPlusNormal"/>
    <w:rsid w:val="002547B9"/>
    <w:pPr>
      <w:widowControl w:val="0"/>
      <w:spacing w:after="0" w:line="240" w:lineRule="auto"/>
      <w:ind w:firstLine="720"/>
    </w:pPr>
    <w:rPr>
      <w:rFonts w:ascii="Arial" w:eastAsia="Times New Roman" w:hAnsi="Arial" w:cs="Arial Unicode MS"/>
      <w:color w:val="000000"/>
      <w:sz w:val="24"/>
      <w:szCs w:val="24"/>
      <w:u w:color="000000"/>
      <w:lang w:eastAsia="ru-RU"/>
    </w:rPr>
  </w:style>
  <w:style w:type="character" w:customStyle="1" w:styleId="22">
    <w:name w:val="Основной текст (2)"/>
    <w:rsid w:val="002547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ff2">
    <w:name w:val="header"/>
    <w:basedOn w:val="a"/>
    <w:link w:val="aff3"/>
    <w:uiPriority w:val="99"/>
    <w:unhideWhenUsed/>
    <w:rsid w:val="002547B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Arial Unicode MS"/>
      <w:color w:val="000000"/>
      <w:sz w:val="24"/>
      <w:szCs w:val="24"/>
      <w:u w:color="000000"/>
      <w:lang w:eastAsia="ru-RU"/>
    </w:rPr>
  </w:style>
  <w:style w:type="character" w:customStyle="1" w:styleId="aff3">
    <w:name w:val="Верхний колонтитул Знак"/>
    <w:basedOn w:val="a0"/>
    <w:link w:val="aff2"/>
    <w:uiPriority w:val="99"/>
    <w:rsid w:val="002547B9"/>
    <w:rPr>
      <w:rFonts w:ascii="Times New Roman" w:eastAsia="Times New Roman" w:hAnsi="Times New Roman" w:cs="Arial Unicode MS"/>
      <w:color w:val="000000"/>
      <w:sz w:val="24"/>
      <w:szCs w:val="24"/>
      <w:u w:color="000000"/>
      <w:lang w:eastAsia="ru-RU"/>
    </w:rPr>
  </w:style>
  <w:style w:type="character" w:customStyle="1" w:styleId="item-conf-name">
    <w:name w:val="item-conf-name"/>
    <w:basedOn w:val="a0"/>
    <w:rsid w:val="002547B9"/>
  </w:style>
  <w:style w:type="numbering" w:customStyle="1" w:styleId="13">
    <w:name w:val="Нет списка1"/>
    <w:next w:val="a2"/>
    <w:uiPriority w:val="99"/>
    <w:semiHidden/>
    <w:unhideWhenUsed/>
    <w:rsid w:val="002547B9"/>
  </w:style>
  <w:style w:type="character" w:customStyle="1" w:styleId="nowrap">
    <w:name w:val="nowrap"/>
    <w:basedOn w:val="a0"/>
    <w:rsid w:val="002547B9"/>
  </w:style>
  <w:style w:type="paragraph" w:styleId="aff4">
    <w:name w:val="Subtitle"/>
    <w:basedOn w:val="a"/>
    <w:next w:val="a"/>
    <w:link w:val="aff5"/>
    <w:uiPriority w:val="11"/>
    <w:qFormat/>
    <w:rsid w:val="002547B9"/>
    <w:pPr>
      <w:keepNext/>
      <w:keepLines/>
      <w:widowControl w:val="0"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  <w:u w:color="000000"/>
      <w:lang w:eastAsia="ru-RU"/>
    </w:rPr>
  </w:style>
  <w:style w:type="character" w:customStyle="1" w:styleId="aff5">
    <w:name w:val="Подзаголовок Знак"/>
    <w:basedOn w:val="a0"/>
    <w:link w:val="aff4"/>
    <w:uiPriority w:val="11"/>
    <w:rsid w:val="002547B9"/>
    <w:rPr>
      <w:rFonts w:ascii="Georgia" w:eastAsia="Georgia" w:hAnsi="Georgia" w:cs="Georgia"/>
      <w:i/>
      <w:color w:val="666666"/>
      <w:sz w:val="48"/>
      <w:szCs w:val="48"/>
      <w:u w:color="000000"/>
      <w:lang w:eastAsia="ru-RU"/>
    </w:rPr>
  </w:style>
  <w:style w:type="paragraph" w:styleId="aff6">
    <w:name w:val="TOC Heading"/>
    <w:basedOn w:val="1"/>
    <w:next w:val="a"/>
    <w:uiPriority w:val="39"/>
    <w:unhideWhenUsed/>
    <w:qFormat/>
    <w:rsid w:val="002547B9"/>
    <w:pPr>
      <w:keepNext/>
      <w:keepLines/>
      <w:widowControl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4">
    <w:name w:val="toc 1"/>
    <w:basedOn w:val="a"/>
    <w:next w:val="a"/>
    <w:autoRedefine/>
    <w:uiPriority w:val="39"/>
    <w:unhideWhenUsed/>
    <w:rsid w:val="002547B9"/>
    <w:pPr>
      <w:widowControl w:val="0"/>
      <w:tabs>
        <w:tab w:val="left" w:pos="440"/>
        <w:tab w:val="right" w:leader="dot" w:pos="9735"/>
      </w:tabs>
      <w:spacing w:after="100" w:line="240" w:lineRule="auto"/>
    </w:pPr>
    <w:rPr>
      <w:rFonts w:ascii="Times New Roman" w:eastAsia="Times New Roman" w:hAnsi="Times New Roman" w:cs="Arial Unicode MS"/>
      <w:color w:val="000000"/>
      <w:sz w:val="24"/>
      <w:szCs w:val="24"/>
      <w:u w:color="000000"/>
      <w:lang w:eastAsia="ru-RU"/>
    </w:rPr>
  </w:style>
  <w:style w:type="character" w:customStyle="1" w:styleId="FontStyle14">
    <w:name w:val="Font Style14"/>
    <w:uiPriority w:val="99"/>
    <w:rsid w:val="002547B9"/>
    <w:rPr>
      <w:rFonts w:ascii="Times New Roman" w:hAnsi="Times New Roman" w:cs="Times New Roman" w:hint="default"/>
      <w:sz w:val="22"/>
      <w:szCs w:val="22"/>
    </w:rPr>
  </w:style>
  <w:style w:type="character" w:styleId="aff7">
    <w:name w:val="FollowedHyperlink"/>
    <w:basedOn w:val="a0"/>
    <w:uiPriority w:val="99"/>
    <w:semiHidden/>
    <w:unhideWhenUsed/>
    <w:rsid w:val="002547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4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6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E98B9F3D3F04BC59A900F6096DE2F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10D4FB-D617-446B-8C8E-F59B07B9A428}"/>
      </w:docPartPr>
      <w:docPartBody>
        <w:p w:rsidR="00E168F9" w:rsidRDefault="00315138" w:rsidP="00315138">
          <w:pPr>
            <w:pStyle w:val="BE98B9F3D3F04BC59A900F6096DE2FA5"/>
          </w:pPr>
          <w:r w:rsidRPr="00F97E60">
            <w:rPr>
              <w:rStyle w:val="a3"/>
            </w:rPr>
            <w:t>Место для ввода текста.</w:t>
          </w:r>
        </w:p>
      </w:docPartBody>
    </w:docPart>
    <w:docPart>
      <w:docPartPr>
        <w:name w:val="34BF1D3761DA404CB3A92D972C42CD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29306C-02F9-41C5-B4B7-7D0804B25851}"/>
      </w:docPartPr>
      <w:docPartBody>
        <w:p w:rsidR="000C4BB2" w:rsidRDefault="00A276C2" w:rsidP="00A276C2">
          <w:pPr>
            <w:pStyle w:val="34BF1D3761DA404CB3A92D972C42CDA9"/>
          </w:pPr>
          <w:r w:rsidRPr="006C1347">
            <w:rPr>
              <w:rStyle w:val="a3"/>
            </w:rPr>
            <w:t>Место для ввода текста.</w:t>
          </w:r>
        </w:p>
      </w:docPartBody>
    </w:docPart>
    <w:docPart>
      <w:docPartPr>
        <w:name w:val="7FAEA450364743C7B6E4E64604E0C2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3B7AD3-FB2F-4BC9-A6C4-23BEFC00732F}"/>
      </w:docPartPr>
      <w:docPartBody>
        <w:p w:rsidR="000C4BB2" w:rsidRDefault="00A276C2" w:rsidP="00A276C2">
          <w:pPr>
            <w:pStyle w:val="7FAEA450364743C7B6E4E64604E0C2D3"/>
          </w:pPr>
          <w:r w:rsidRPr="006C134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FB5"/>
    <w:rsid w:val="00023735"/>
    <w:rsid w:val="000C4BB2"/>
    <w:rsid w:val="00135796"/>
    <w:rsid w:val="001B5A50"/>
    <w:rsid w:val="001D5356"/>
    <w:rsid w:val="0026689A"/>
    <w:rsid w:val="00285579"/>
    <w:rsid w:val="00315138"/>
    <w:rsid w:val="0046118E"/>
    <w:rsid w:val="0046299F"/>
    <w:rsid w:val="004A2430"/>
    <w:rsid w:val="004B5C0D"/>
    <w:rsid w:val="0059528F"/>
    <w:rsid w:val="005C1BC7"/>
    <w:rsid w:val="006724AA"/>
    <w:rsid w:val="00694AA9"/>
    <w:rsid w:val="006C1489"/>
    <w:rsid w:val="008822BF"/>
    <w:rsid w:val="008E4E48"/>
    <w:rsid w:val="009606A6"/>
    <w:rsid w:val="00A276C2"/>
    <w:rsid w:val="00AC248E"/>
    <w:rsid w:val="00B3665A"/>
    <w:rsid w:val="00B83F8A"/>
    <w:rsid w:val="00BB7FB5"/>
    <w:rsid w:val="00BD41B6"/>
    <w:rsid w:val="00BE3421"/>
    <w:rsid w:val="00CF0F9B"/>
    <w:rsid w:val="00DD7865"/>
    <w:rsid w:val="00E168F9"/>
    <w:rsid w:val="00EF12F4"/>
    <w:rsid w:val="00F1435D"/>
    <w:rsid w:val="00F7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276C2"/>
    <w:rPr>
      <w:color w:val="808080"/>
    </w:rPr>
  </w:style>
  <w:style w:type="paragraph" w:customStyle="1" w:styleId="BE98B9F3D3F04BC59A900F6096DE2FA5">
    <w:name w:val="BE98B9F3D3F04BC59A900F6096DE2FA5"/>
    <w:rsid w:val="00315138"/>
    <w:pPr>
      <w:spacing w:after="160" w:line="259" w:lineRule="auto"/>
    </w:pPr>
  </w:style>
  <w:style w:type="paragraph" w:customStyle="1" w:styleId="34BF1D3761DA404CB3A92D972C42CDA9">
    <w:name w:val="34BF1D3761DA404CB3A92D972C42CDA9"/>
    <w:rsid w:val="00A276C2"/>
    <w:pPr>
      <w:spacing w:after="160" w:line="259" w:lineRule="auto"/>
    </w:pPr>
  </w:style>
  <w:style w:type="paragraph" w:customStyle="1" w:styleId="7FAEA450364743C7B6E4E64604E0C2D3">
    <w:name w:val="7FAEA450364743C7B6E4E64604E0C2D3"/>
    <w:rsid w:val="00A276C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0B5FF-9D77-4EFD-8ECB-6C714C44E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Виктория Налимова</dc:creator>
  <cp:lastModifiedBy>Бахтияр Бабаев</cp:lastModifiedBy>
  <cp:revision>6</cp:revision>
  <cp:lastPrinted>2020-09-11T12:21:00Z</cp:lastPrinted>
  <dcterms:created xsi:type="dcterms:W3CDTF">2026-05-21T07:53:00Z</dcterms:created>
  <dcterms:modified xsi:type="dcterms:W3CDTF">2026-05-26T04:48:00Z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_Номер договора">
    <vt:lpwstr>e2JjNTVkMTdiLWFiYWItNGM4Yy1hMjQyLWNjOTAzYzk5MmUzMzoyNjNjZjA2OC1lMjI0LTRhODMtOWRmMC0xOThlODI4MTAxZDF9</vt:lpwstr>
  </property>
  <property fmtid="{D5CDD505-2E9C-101B-9397-08002B2CF9AE}" pid="3" name="TPL_Дата договора">
    <vt:lpwstr>e2JjNTVkMTdiLWFiYWItNGM4Yy1hMjQyLWNjOTAzYzk5MmUzMzozZTU1ZjA5MS00MWE0LTRlNTgtYTljNS1kYmU5MDc4MmNjZWN9</vt:lpwstr>
  </property>
  <property fmtid="{D5CDD505-2E9C-101B-9397-08002B2CF9AE}" pid="4" name="TPL_Наша организация">
    <vt:lpwstr>e2JjNTVkMTdiLWFiYWItNGM4Yy1hMjQyLWNjOTAzYzk5MmUzMzplZDlmMWJiMC1kMWNmLTQ2N2UtODA2Ny1hY2E4NTIxMmU0NGR9LT57ZWZmOTU3MjAtMTgxZi00ZjdkLTg5MmQtZGVjMDM0YzdiMmFiOjMzNDA1ZmE1LWE0Y2ItNGU2My1hZDA4LThjMmQyM2EzOWViNH0=</vt:lpwstr>
  </property>
  <property fmtid="{D5CDD505-2E9C-101B-9397-08002B2CF9AE}" pid="5" name="TPL_Наша орг. (ФИО)">
    <vt:lpwstr>e2JjNTVkMTdiLWFiYWItNGM4Yy1hMjQyLWNjOTAzYzk5MmUzMzphOGNjNWMyYS1jZjg5LTQ2MTEtYTRmNC01MjQ5NzVhZDZhYmJ9LT5GdWxsTmFtZS0+R2VuaXRpdmU=</vt:lpwstr>
  </property>
  <property fmtid="{D5CDD505-2E9C-101B-9397-08002B2CF9AE}" pid="6" name="TPL_Контрагент">
    <vt:lpwstr>e2JjNTVkMTdiLWFiYWItNGM4Yy1hMjQyLWNjOTAzYzk5MmUzMzpmODE5YWY2NS01YTdjLTRmNTktODdmMy1mNWY2MjEwNmQxNjJ9LT57NzgyNzhkZDctZjBkMi00ZTM1LWI1NDMtMTNkMGJkNDYyY2Q2OjY2ZjE4OTRhLWYzNmUtNDNmMi1iMWEwLTE1MmViNmMxY2Q2Mn0=</vt:lpwstr>
  </property>
  <property fmtid="{D5CDD505-2E9C-101B-9397-08002B2CF9AE}" pid="7" name="TPL_объект">
    <vt:lpwstr>e2JjNTVkMTdiLWFiYWItNGM4Yy1hMjQyLWNjOTAzYzk5MmUzMzowNjU4ZGY4MC1mMTFhLTQ4MmItOTJlMS0xOGZhNzhmYzc3Nzh9LT57NjlhMDU1MzgtYTI4YS00Zjc1LWI1MWItM2JmOTUwNzRjNGFjOjMyYTIwZjRhLTIxYzktNGJlZi1iN2YwLTY1ODIzODBhZTNlNH0=</vt:lpwstr>
  </property>
  <property fmtid="{D5CDD505-2E9C-101B-9397-08002B2CF9AE}" pid="8" name="TPL_Дата договора с">
    <vt:lpwstr>e2JjNTVkMTdiLWFiYWItNGM4Yy1hMjQyLWNjOTAzYzk5MmUzMzoyYmUwNDMwMi04NDMxLTRiMmYtYWRkNC05NzNjN2VlZmQ3ODd9</vt:lpwstr>
  </property>
  <property fmtid="{D5CDD505-2E9C-101B-9397-08002B2CF9AE}" pid="9" name="TPL_Дата договора по">
    <vt:lpwstr>e2JjNTVkMTdiLWFiYWItNGM4Yy1hMjQyLWNjOTAzYzk5MmUzMzoyODlmZmQ2ZS1iZWJiLTRkYmYtODI2NC1lMTk5NTA0ODAzNTF9</vt:lpwstr>
  </property>
  <property fmtid="{D5CDD505-2E9C-101B-9397-08002B2CF9AE}" pid="10" name="TPL_Сумма договора">
    <vt:lpwstr>VG90YWxBbW91bnRJbkN1cnJlbmN5VG9Xb3Jkcw==</vt:lpwstr>
  </property>
  <property fmtid="{D5CDD505-2E9C-101B-9397-08002B2CF9AE}" pid="11" name="TPL_Контрагент (юрид.)">
    <vt:lpwstr>e2JjNTVkMTdiLWFiYWItNGM4Yy1hMjQyLWNjOTAzYzk5MmUzMzpmODE5YWY2NS01YTdjLTRmNTktODdmMy1mNWY2MjEwNmQxNjJ9LT57NzgyNzhkZDctZjBkMi00ZTM1LWI1NDMtMTNkMGJkNDYyY2Q2OjY2ZjE4OTRhLWYzNmUtNDNmMi1iMWEwLTE1MmViNmMxY2Q2Mn0=</vt:lpwstr>
  </property>
  <property fmtid="{D5CDD505-2E9C-101B-9397-08002B2CF9AE}" pid="12" name="TPL_Контрагент : ИНН">
    <vt:lpwstr>e2JjNTVkMTdiLWFiYWItNGM4Yy1hMjQyLWNjOTAzYzk5MmUzMzpmODE5YWY2NS01YTdjLTRmNTktODdmMy1mNWY2MjEwNmQxNjJ9LT57NzgyNzhkZDctZjBkMi00ZTM1LWI1NDMtMTNkMGJkNDYyY2Q2OjQ4ZDNkYjhmLThjYTQtNDQzNC04MDg5LTNlNDc5NGI0ODQzNH0=</vt:lpwstr>
  </property>
  <property fmtid="{D5CDD505-2E9C-101B-9397-08002B2CF9AE}" pid="13" name="TPL_Контрагент: КПП">
    <vt:lpwstr>e2JjNTVkMTdiLWFiYWItNGM4Yy1hMjQyLWNjOTAzYzk5MmUzMzpmODE5YWY2NS01YTdjLTRmNTktODdmMy1mNWY2MjEwNmQxNjJ9LT57NzgyNzhkZDctZjBkMi00ZTM1LWI1NDMtMTNkMGJkNDYyY2Q2OjA5NzE4N2M4LWMxOWEtNDMyNy04M2RjLTdmMzBlNWYxMWU5ZX0=</vt:lpwstr>
  </property>
  <property fmtid="{D5CDD505-2E9C-101B-9397-08002B2CF9AE}" pid="14" name="TPL_Контрагент: почтовый адрес">
    <vt:lpwstr>e2JjNTVkMTdiLWFiYWItNGM4Yy1hMjQyLWNjOTAzYzk5MmUzMzpmODE5YWY2NS01YTdjLTRmNTktODdmMy1mNWY2MjEwNmQxNjJ9LT57NzgyNzhkZDctZjBkMi00ZTM1LWI1NDMtMTNkMGJkNDYyY2Q2OjRhODI2NGJlLWRmMmMtNDE3NS1iMWYyLTc3NmQzODhlMjA0Mn0=</vt:lpwstr>
  </property>
  <property fmtid="{D5CDD505-2E9C-101B-9397-08002B2CF9AE}" pid="15" name="TPL_Контрагент: юридический адрес">
    <vt:lpwstr>e2JjNTVkMTdiLWFiYWItNGM4Yy1hMjQyLWNjOTAzYzk5MmUzMzpmODE5YWY2NS01YTdjLTRmNTktODdmMy1mNWY2MjEwNmQxNjJ9LT57NzgyNzhkZDctZjBkMi00ZTM1LWI1NDMtMTNkMGJkNDYyY2Q2OmMwZmVkYjM2LTRiZmYtNDk3OC1hMzllLWVlNDMxNTRiYzg0Yn0=</vt:lpwstr>
  </property>
  <property fmtid="{D5CDD505-2E9C-101B-9397-08002B2CF9AE}" pid="16" name="TPL_Контрагент: Телефон/факс ">
    <vt:lpwstr>e2JjNTVkMTdiLWFiYWItNGM4Yy1hMjQyLWNjOTAzYzk5MmUzMzpmODE5YWY2NS01YTdjLTRmNTktODdmMy1mNWY2MjEwNmQxNjJ9LT57NzgyNzhkZDctZjBkMi00ZTM1LWI1NDMtMTNkMGJkNDYyY2Q2OmZiNzJiMTk2LWZiN2YtNGVhOS1iMmVmLTcyMTJmMjA1YWZlNX0=</vt:lpwstr>
  </property>
  <property fmtid="{D5CDD505-2E9C-101B-9397-08002B2CF9AE}" pid="17" name="TPL_Контрагент: эл. почта">
    <vt:lpwstr>e2JjNTVkMTdiLWFiYWItNGM4Yy1hMjQyLWNjOTAzYzk5MmUzMzpmODE5YWY2NS01YTdjLTRmNTktODdmMy1mNWY2MjEwNmQxNjJ9LT57NzgyNzhkZDctZjBkMi00ZTM1LWI1NDMtMTNkMGJkNDYyY2Q2OjgwZTk5ZTdiLThlNDEtNDBjMS05MTEyLThmNDJkOGMzNGNlMX0=</vt:lpwstr>
  </property>
  <property fmtid="{D5CDD505-2E9C-101B-9397-08002B2CF9AE}" pid="18" name="TPL_Контрагент: Номер счета">
    <vt:lpwstr>e2JjNTVkMTdiLWFiYWItNGM4Yy1hMjQyLWNjOTAzYzk5MmUzMzpmODE5YWY2NS01YTdjLTRmNTktODdmMy1mNWY2MjEwNmQxNjJ9LT57NzgyNzhkZDctZjBkMi00ZTM1LWI1NDMtMTNkMGJkNDYyY2Q2OjIzM2E0NzU1LTE4ZWMtNGVlNC1iNDhmLTEzYjhlMTI5YTAwNH0=</vt:lpwstr>
  </property>
  <property fmtid="{D5CDD505-2E9C-101B-9397-08002B2CF9AE}" pid="19" name="TPL_Контрагент: Банк">
    <vt:lpwstr>e2JjNTVkMTdiLWFiYWItNGM4Yy1hMjQyLWNjOTAzYzk5MmUzMzpmODE5YWY2NS01YTdjLTRmNTktODdmMy1mNWY2MjEwNmQxNjJ9LT57NzgyNzhkZDctZjBkMi00ZTM1LWI1NDMtMTNkMGJkNDYyY2Q2OjM0MmY2NGJkLTI5ZmEtNGU4Yi1iYmRmLTAwZmZmOWIwOTdkY30tPns4MGM0ZTMxMS1lOTVmLTQ0OWItOTg0ZC0xZmQ1NDBiOGYwYWY</vt:lpwstr>
  </property>
  <property fmtid="{D5CDD505-2E9C-101B-9397-08002B2CF9AE}" pid="20" name="TPL_Контрагент: БИК">
    <vt:lpwstr>e2JjNTVkMTdiLWFiYWItNGM4Yy1hMjQyLWNjOTAzYzk5MmUzMzpmODE5YWY2NS01YTdjLTRmNTktODdmMy1mNWY2MjEwNmQxNjJ9LT57NzgyNzhkZDctZjBkMi00ZTM1LWI1NDMtMTNkMGJkNDYyY2Q2OjM0MmY2NGJkLTI5ZmEtNGU4Yi1iYmRmLTAwZmZmOWIwOTdkY30tPns4MGM0ZTMxMS1lOTVmLTQ0OWItOTg0ZC0xZmQ1NDBiOGYwYWY</vt:lpwstr>
  </property>
  <property fmtid="{D5CDD505-2E9C-101B-9397-08002B2CF9AE}" pid="21" name="TPL_Контрагент: Корр. счет">
    <vt:lpwstr>e2JjNTVkMTdiLWFiYWItNGM4Yy1hMjQyLWNjOTAzYzk5MmUzMzpmODE5YWY2NS01YTdjLTRmNTktODdmMy1mNWY2MjEwNmQxNjJ9LT57NzgyNzhkZDctZjBkMi00ZTM1LWI1NDMtMTNkMGJkNDYyY2Q2OjM0MmY2NGJkLTI5ZmEtNGU4Yi1iYmRmLTAwZmZmOWIwOTdkY30tPns4MGM0ZTMxMS1lOTVmLTQ0OWItOTg0ZC0xZmQ1NDBiOGYwYWY</vt:lpwstr>
  </property>
  <property fmtid="{D5CDD505-2E9C-101B-9397-08002B2CF9AE}" pid="22" name="TPL_Контрагент: Организация (сокр.)">
    <vt:lpwstr>e2JjNTVkMTdiLWFiYWItNGM4Yy1hMjQyLWNjOTAzYzk5MmUzMzpmODE5YWY2NS01YTdjLTRmNTktODdmMy1mNWY2MjEwNmQxNjJ9LT57NzgyNzhkZDctZjBkMi00ZTM1LWI1NDMtMTNkMGJkNDYyY2Q2OjJjZjMxNTFmLWIwZjktNGNkYi04MjEzLTYxNDE1YTQ4OGRlM30=</vt:lpwstr>
  </property>
  <property fmtid="{D5CDD505-2E9C-101B-9397-08002B2CF9AE}" pid="23" name="TPL_Контрагент: И.О. Фамилия подписывающего ">
    <vt:lpwstr>e2JjNTVkMTdiLWFiYWItNGM4Yy1hMjQyLWNjOTAzYzk5MmUzMzoyZmY5MDUxYy02MDE4LTQ1N2QtOWMyZC0wODJiMWNlMzE1Y2R9LT5Jbml0aWFsc0FuZExhc3ROYW1l</vt:lpwstr>
  </property>
  <property fmtid="{D5CDD505-2E9C-101B-9397-08002B2CF9AE}" pid="24" name="TPL_Наша орг: ИНН">
    <vt:lpwstr>e2JjNTVkMTdiLWFiYWItNGM4Yy1hMjQyLWNjOTAzYzk5MmUzMzplZDlmMWJiMC1kMWNmLTQ2N2UtODA2Ny1hY2E4NTIxMmU0NGR9LT57ZWZmOTU3MjAtMTgxZi00ZjdkLTg5MmQtZGVjMDM0YzdiMmFiOjQxMGJjMmM1LTU4ZjYtNDEwZS04M2I3LTg2MzgxYzdmMTdhNH0=</vt:lpwstr>
  </property>
  <property fmtid="{D5CDD505-2E9C-101B-9397-08002B2CF9AE}" pid="25" name="TPL_Наша орг: КПП">
    <vt:lpwstr>e2JjNTVkMTdiLWFiYWItNGM4Yy1hMjQyLWNjOTAzYzk5MmUzMzplZDlmMWJiMC1kMWNmLTQ2N2UtODA2Ny1hY2E4NTIxMmU0NGR9LT57ZWZmOTU3MjAtMTgxZi00ZjdkLTg5MmQtZGVjMDM0YzdiMmFiOjQ1MDNkN2I1LTIwMDUtNGM4My05NmJlLTE2OWFlYTcxZmYzN30=</vt:lpwstr>
  </property>
  <property fmtid="{D5CDD505-2E9C-101B-9397-08002B2CF9AE}" pid="26" name="TPL_Наша орг: почтовый адрес">
    <vt:lpwstr>e2JjNTVkMTdiLWFiYWItNGM4Yy1hMjQyLWNjOTAzYzk5MmUzMzplZDlmMWJiMC1kMWNmLTQ2N2UtODA2Ny1hY2E4NTIxMmU0NGR9LT57ZWZmOTU3MjAtMTgxZi00ZjdkLTg5MmQtZGVjMDM0YzdiMmFiOjhkMTZkZWIwLWNhZTAtNDI3OS1hOTE4LWIxYTJiMGVmOGIyZn0=</vt:lpwstr>
  </property>
  <property fmtid="{D5CDD505-2E9C-101B-9397-08002B2CF9AE}" pid="27" name="TPL_Наша орг: юридический адрес">
    <vt:lpwstr>e2JjNTVkMTdiLWFiYWItNGM4Yy1hMjQyLWNjOTAzYzk5MmUzMzplZDlmMWJiMC1kMWNmLTQ2N2UtODA2Ny1hY2E4NTIxMmU0NGR9LT57ZWZmOTU3MjAtMTgxZi00ZjdkLTg5MmQtZGVjMDM0YzdiMmFiOjZkNTZhYzYwLTBmNzktNGI4ZS1hM2E2LWUwMDJlZGM2ZWUyOX0=</vt:lpwstr>
  </property>
  <property fmtid="{D5CDD505-2E9C-101B-9397-08002B2CF9AE}" pid="28" name="TPL_Наша орг: Телефон/факс ">
    <vt:lpwstr>e2JjNTVkMTdiLWFiYWItNGM4Yy1hMjQyLWNjOTAzYzk5MmUzMzplZDlmMWJiMC1kMWNmLTQ2N2UtODA2Ny1hY2E4NTIxMmU0NGR9LT57ZWZmOTU3MjAtMTgxZi00ZjdkLTg5MmQtZGVjMDM0YzdiMmFiOjY2ZDdhYTEwLTZiZjAtNDFmYS1iOGU3LTlhOTgwMjQ3ZmMxZX0=</vt:lpwstr>
  </property>
  <property fmtid="{D5CDD505-2E9C-101B-9397-08002B2CF9AE}" pid="29" name="TPL_Наша орг: эл. почта">
    <vt:lpwstr>e2JjNTVkMTdiLWFiYWItNGM4Yy1hMjQyLWNjOTAzYzk5MmUzMzplZDlmMWJiMC1kMWNmLTQ2N2UtODA2Ny1hY2E4NTIxMmU0NGR9LT57ZWZmOTU3MjAtMTgxZi00ZjdkLTg5MmQtZGVjMDM0YzdiMmFiOmY5MGVhNDUwLTBiOTctNGRiYS1iNWU1LWNhMzA0OGQ1NzgyMn0=</vt:lpwstr>
  </property>
  <property fmtid="{D5CDD505-2E9C-101B-9397-08002B2CF9AE}" pid="30" name="TPL_Наша орг: Номер счета">
    <vt:lpwstr>e2JjNTVkMTdiLWFiYWItNGM4Yy1hMjQyLWNjOTAzYzk5MmUzMzplZDlmMWJiMC1kMWNmLTQ2N2UtODA2Ny1hY2E4NTIxMmU0NGR9LT57ZWZmOTU3MjAtMTgxZi00ZjdkLTg5MmQtZGVjMDM0YzdiMmFiOmVmYjA5N2IwLTQwZTQtNGEwZC1hYjhhLWVjZDc1MjRkM2EwYX0=</vt:lpwstr>
  </property>
  <property fmtid="{D5CDD505-2E9C-101B-9397-08002B2CF9AE}" pid="31" name="TPL_Наша орг: Банк">
    <vt:lpwstr>e2JjNTVkMTdiLWFiYWItNGM4Yy1hMjQyLWNjOTAzYzk5MmUzMzplZDlmMWJiMC1kMWNmLTQ2N2UtODA2Ny1hY2E4NTIxMmU0NGR9LT57ZWZmOTU3MjAtMTgxZi00ZjdkLTg5MmQtZGVjMDM0YzdiMmFiOjk1ZTM3Zjg0LWI4NTEtNDcyOC1hZDc3LWM3OGM1MGYzOTQzOX0tPns4MGM0ZTMxMS1lOTVmLTQ0OWItOTg0ZC0xZmQ1NDBiOGYwYWY</vt:lpwstr>
  </property>
  <property fmtid="{D5CDD505-2E9C-101B-9397-08002B2CF9AE}" pid="32" name="TPL_Наша орг: БИК">
    <vt:lpwstr>e2JjNTVkMTdiLWFiYWItNGM4Yy1hMjQyLWNjOTAzYzk5MmUzMzplZDlmMWJiMC1kMWNmLTQ2N2UtODA2Ny1hY2E4NTIxMmU0NGR9LT57ZWZmOTU3MjAtMTgxZi00ZjdkLTg5MmQtZGVjMDM0YzdiMmFiOjk1ZTM3Zjg0LWI4NTEtNDcyOC1hZDc3LWM3OGM1MGYzOTQzOX0tPns4MGM0ZTMxMS1lOTVmLTQ0OWItOTg0ZC0xZmQ1NDBiOGYwYWY</vt:lpwstr>
  </property>
  <property fmtid="{D5CDD505-2E9C-101B-9397-08002B2CF9AE}" pid="33" name="TPL_Наша орг: Корр. счет">
    <vt:lpwstr>e2JjNTVkMTdiLWFiYWItNGM4Yy1hMjQyLWNjOTAzYzk5MmUzMzplZDlmMWJiMC1kMWNmLTQ2N2UtODA2Ny1hY2E4NTIxMmU0NGR9LT57ZWZmOTU3MjAtMTgxZi00ZjdkLTg5MmQtZGVjMDM0YzdiMmFiOjk1ZTM3Zjg0LWI4NTEtNDcyOC1hZDc3LWM3OGM1MGYzOTQzOX0tPns4MGM0ZTMxMS1lOTVmLTQ0OWItOTg0ZC0xZmQ1NDBiOGYwYWY</vt:lpwstr>
  </property>
  <property fmtid="{D5CDD505-2E9C-101B-9397-08002B2CF9AE}" pid="34" name="TPL_Наша орг: Организация (сокр.)">
    <vt:lpwstr>e2JjNTVkMTdiLWFiYWItNGM4Yy1hMjQyLWNjOTAzYzk5MmUzMzplZDlmMWJiMC1kMWNmLTQ2N2UtODA2Ny1hY2E4NTIxMmU0NGR9LT57ZWZmOTU3MjAtMTgxZi00ZjdkLTg5MmQtZGVjMDM0YzdiMmFiOjg2OWQxNzIzLWM1YTktNDEwYy1iN2FhLTczYjFiY2Q5ZTgxMn0=</vt:lpwstr>
  </property>
  <property fmtid="{D5CDD505-2E9C-101B-9397-08002B2CF9AE}" pid="35" name="TPL_Наша орг: И.О. Фамилия подписывающего ">
    <vt:lpwstr>e2JjNTVkMTdiLWFiYWItNGM4Yy1hMjQyLWNjOTAzYzk5MmUzMzphOGNjNWMyYS1jZjg5LTQ2MTEtYTRmNC01MjQ5NzVhZDZhYmJ9LT5Jbml0aWFsc0FuZExhc3ROYW1l</vt:lpwstr>
  </property>
  <property fmtid="{D5CDD505-2E9C-101B-9397-08002B2CF9AE}" pid="36" name="TPL_Контрагент: должность">
    <vt:lpwstr>e2JjNTVkMTdiLWFiYWItNGM4Yy1hMjQyLWNjOTAzYzk5MmUzMzoyZmY5MDUxYy02MDE4LTQ1N2QtOWMyZC0wODJiMWNlMzE1Y2R9LT57YzhkYWFlZjktYTY3OS00YTI5LWFjMDEtYjkzYzE2MzdjNzJlOjM4NDk3Yzg3LWIwMGYtNGJjNC1iMzI3LWViYjYxMTQ0NWEwMH0=</vt:lpwstr>
  </property>
  <property fmtid="{D5CDD505-2E9C-101B-9397-08002B2CF9AE}" pid="37" name="TPL_Наша орг: должность">
    <vt:lpwstr>e2JjNTVkMTdiLWFiYWItNGM4Yy1hMjQyLWNjOTAzYzk5MmUzMzphOGNjNWMyYS1jZjg5LTQ2MTEtYTRmNC01MjQ5NzVhZDZhYmJ9LT57Yjc5MDU1MTYtMmJlNS00OTMxLTk2MWMtY2IzOGQ1Njc3NTY1OmI2MWVlNDk4LWZkYzctNDAwOS04NTdiLTRkNzcwMjBkYWJmOH0=</vt:lpwstr>
  </property>
</Properties>
</file>